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9C02" w14:textId="77777777" w:rsidR="002E4231" w:rsidRPr="00DB19C9" w:rsidRDefault="002E4231" w:rsidP="00045D94">
      <w:pPr>
        <w:widowControl w:val="0"/>
        <w:autoSpaceDE w:val="0"/>
        <w:autoSpaceDN w:val="0"/>
        <w:adjustRightInd w:val="0"/>
        <w:spacing w:after="0" w:line="240" w:lineRule="auto"/>
        <w:jc w:val="both"/>
        <w:rPr>
          <w:rFonts w:ascii="Arial" w:hAnsi="Arial" w:cs="Arial"/>
          <w:sz w:val="20"/>
          <w:szCs w:val="20"/>
          <w:lang w:val="en-CA"/>
        </w:rPr>
      </w:pPr>
    </w:p>
    <w:p w14:paraId="004DE647" w14:textId="77777777" w:rsidR="002E4231" w:rsidRPr="00DB19C9" w:rsidRDefault="002E4231" w:rsidP="00045D94">
      <w:pPr>
        <w:widowControl w:val="0"/>
        <w:autoSpaceDE w:val="0"/>
        <w:autoSpaceDN w:val="0"/>
        <w:adjustRightInd w:val="0"/>
        <w:spacing w:after="0" w:line="240" w:lineRule="auto"/>
        <w:jc w:val="center"/>
        <w:rPr>
          <w:rFonts w:ascii="Arial" w:hAnsi="Arial" w:cs="Arial"/>
          <w:b/>
          <w:color w:val="000000"/>
          <w:sz w:val="20"/>
          <w:szCs w:val="20"/>
          <w:lang w:val="en-CA"/>
        </w:rPr>
      </w:pPr>
      <w:r w:rsidRPr="00DB19C9">
        <w:rPr>
          <w:rFonts w:ascii="Arial" w:hAnsi="Arial" w:cs="Arial"/>
          <w:b/>
          <w:color w:val="000000"/>
          <w:sz w:val="20"/>
          <w:szCs w:val="20"/>
          <w:lang w:val="en-CA"/>
        </w:rPr>
        <w:t>SUBORDINATION AND STANDSTILL AGREEMENT</w:t>
      </w:r>
    </w:p>
    <w:p w14:paraId="4787D456"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7B895FEC" w14:textId="77777777" w:rsidR="00FC760E" w:rsidRPr="00DB19C9" w:rsidRDefault="00FC760E"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THIS AGREEMENT made as of the </w:t>
      </w:r>
      <w:permStart w:id="1093421826" w:edGrp="everyone"/>
      <w:r w:rsidRPr="00DB19C9">
        <w:rPr>
          <w:rFonts w:ascii="Arial" w:hAnsi="Arial" w:cs="Arial"/>
          <w:color w:val="000000"/>
          <w:sz w:val="20"/>
          <w:szCs w:val="20"/>
          <w:lang w:val="en-CA"/>
        </w:rPr>
        <w:t>___ day of ____________, 20___</w:t>
      </w:r>
      <w:permEnd w:id="1093421826"/>
    </w:p>
    <w:p w14:paraId="6031CC7B" w14:textId="77777777" w:rsidR="00FC760E" w:rsidRPr="00DB19C9" w:rsidRDefault="00FC760E"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717E6C50"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BETWEEN: </w:t>
      </w:r>
    </w:p>
    <w:p w14:paraId="1A0E2CE7"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p>
    <w:p w14:paraId="2CDD6CDD" w14:textId="77777777" w:rsidR="002E4231" w:rsidRPr="00DB19C9" w:rsidRDefault="002E4231" w:rsidP="00045D94">
      <w:pPr>
        <w:widowControl w:val="0"/>
        <w:autoSpaceDE w:val="0"/>
        <w:autoSpaceDN w:val="0"/>
        <w:adjustRightInd w:val="0"/>
        <w:spacing w:after="0" w:line="240" w:lineRule="auto"/>
        <w:jc w:val="center"/>
        <w:rPr>
          <w:rFonts w:ascii="Arial" w:hAnsi="Arial" w:cs="Arial"/>
          <w:b/>
          <w:color w:val="000000"/>
          <w:sz w:val="20"/>
          <w:szCs w:val="20"/>
          <w:lang w:val="en-CA"/>
        </w:rPr>
      </w:pPr>
      <w:r w:rsidRPr="00DB19C9">
        <w:rPr>
          <w:rFonts w:ascii="Arial" w:hAnsi="Arial" w:cs="Arial"/>
          <w:b/>
          <w:color w:val="000000"/>
          <w:sz w:val="20"/>
          <w:szCs w:val="20"/>
          <w:lang w:val="en-CA"/>
        </w:rPr>
        <w:t>EQUITABLE BANK,</w:t>
      </w:r>
    </w:p>
    <w:p w14:paraId="45A6370C"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p>
    <w:p w14:paraId="149A9C42"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r w:rsidRPr="00DB19C9">
        <w:rPr>
          <w:rFonts w:ascii="Arial" w:hAnsi="Arial" w:cs="Arial"/>
          <w:color w:val="000000"/>
          <w:sz w:val="20"/>
          <w:szCs w:val="20"/>
          <w:lang w:val="en-CA"/>
        </w:rPr>
        <w:t>(hereinafter referred to as the "</w:t>
      </w:r>
      <w:r w:rsidRPr="00DB19C9">
        <w:rPr>
          <w:rFonts w:ascii="Arial" w:hAnsi="Arial" w:cs="Arial"/>
          <w:b/>
          <w:color w:val="000000"/>
          <w:sz w:val="20"/>
          <w:szCs w:val="20"/>
          <w:lang w:val="en-CA"/>
        </w:rPr>
        <w:t>Senior Lender</w:t>
      </w:r>
      <w:r w:rsidRPr="00DB19C9">
        <w:rPr>
          <w:rFonts w:ascii="Arial" w:hAnsi="Arial" w:cs="Arial"/>
          <w:color w:val="000000"/>
          <w:sz w:val="20"/>
          <w:szCs w:val="20"/>
          <w:lang w:val="en-CA"/>
        </w:rPr>
        <w:t>"),</w:t>
      </w:r>
    </w:p>
    <w:p w14:paraId="0A693BBD"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p>
    <w:p w14:paraId="02257823" w14:textId="758BEDFE"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r w:rsidRPr="00DB19C9">
        <w:rPr>
          <w:rFonts w:ascii="Arial" w:hAnsi="Arial" w:cs="Arial"/>
          <w:color w:val="000000"/>
          <w:sz w:val="20"/>
          <w:szCs w:val="20"/>
          <w:lang w:val="en-CA"/>
        </w:rPr>
        <w:t>and</w:t>
      </w:r>
    </w:p>
    <w:p w14:paraId="727E8C36"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00"/>
          <w:sz w:val="20"/>
          <w:szCs w:val="20"/>
          <w:lang w:val="en-CA"/>
        </w:rPr>
      </w:pPr>
    </w:p>
    <w:p w14:paraId="7BD5E7FB" w14:textId="77777777" w:rsidR="002E4231" w:rsidRPr="00DB19C9" w:rsidRDefault="007F29DF" w:rsidP="00045D94">
      <w:pPr>
        <w:widowControl w:val="0"/>
        <w:autoSpaceDE w:val="0"/>
        <w:autoSpaceDN w:val="0"/>
        <w:adjustRightInd w:val="0"/>
        <w:spacing w:after="0" w:line="240" w:lineRule="auto"/>
        <w:jc w:val="center"/>
        <w:rPr>
          <w:rFonts w:ascii="Arial" w:hAnsi="Arial" w:cs="Arial"/>
          <w:color w:val="0000FF"/>
          <w:sz w:val="20"/>
          <w:szCs w:val="20"/>
          <w:lang w:val="en-CA"/>
        </w:rPr>
      </w:pPr>
      <w:permStart w:id="1570320372" w:edGrp="everyone"/>
      <w:r w:rsidRPr="00DB19C9">
        <w:rPr>
          <w:rFonts w:ascii="Arial" w:hAnsi="Arial" w:cs="Arial"/>
          <w:color w:val="0000FF"/>
          <w:sz w:val="20"/>
          <w:szCs w:val="20"/>
          <w:lang w:val="en-CA"/>
        </w:rPr>
        <w:t>●</w:t>
      </w:r>
    </w:p>
    <w:permEnd w:id="1570320372"/>
    <w:p w14:paraId="58317C65" w14:textId="77777777" w:rsidR="002E4231" w:rsidRPr="00DB19C9" w:rsidRDefault="002E4231" w:rsidP="00045D94">
      <w:pPr>
        <w:widowControl w:val="0"/>
        <w:autoSpaceDE w:val="0"/>
        <w:autoSpaceDN w:val="0"/>
        <w:adjustRightInd w:val="0"/>
        <w:spacing w:after="0" w:line="240" w:lineRule="auto"/>
        <w:jc w:val="center"/>
        <w:rPr>
          <w:rFonts w:ascii="Arial" w:hAnsi="Arial" w:cs="Arial"/>
          <w:color w:val="0000FF"/>
          <w:sz w:val="20"/>
          <w:szCs w:val="20"/>
          <w:lang w:val="en-CA"/>
        </w:rPr>
      </w:pPr>
    </w:p>
    <w:p w14:paraId="7D7E2466" w14:textId="77777777" w:rsidR="002E4231" w:rsidRPr="00DB19C9" w:rsidRDefault="007F29DF" w:rsidP="00045D94">
      <w:pPr>
        <w:widowControl w:val="0"/>
        <w:autoSpaceDE w:val="0"/>
        <w:autoSpaceDN w:val="0"/>
        <w:adjustRightInd w:val="0"/>
        <w:spacing w:after="0" w:line="240" w:lineRule="auto"/>
        <w:jc w:val="center"/>
        <w:rPr>
          <w:rFonts w:ascii="Arial" w:hAnsi="Arial" w:cs="Arial"/>
          <w:color w:val="000000"/>
          <w:sz w:val="20"/>
          <w:szCs w:val="20"/>
          <w:lang w:val="en-CA"/>
        </w:rPr>
      </w:pPr>
      <w:r w:rsidRPr="00DB19C9">
        <w:rPr>
          <w:rFonts w:ascii="Arial" w:hAnsi="Arial" w:cs="Arial"/>
          <w:color w:val="000000"/>
          <w:sz w:val="20"/>
          <w:szCs w:val="20"/>
          <w:lang w:val="en-CA"/>
        </w:rPr>
        <w:t xml:space="preserve">(hereinafter </w:t>
      </w:r>
      <w:r w:rsidR="002E4231" w:rsidRPr="00DB19C9">
        <w:rPr>
          <w:rFonts w:ascii="Arial" w:hAnsi="Arial" w:cs="Arial"/>
          <w:color w:val="000000"/>
          <w:sz w:val="20"/>
          <w:szCs w:val="20"/>
          <w:lang w:val="en-CA"/>
        </w:rPr>
        <w:t>coll</w:t>
      </w:r>
      <w:r w:rsidRPr="00DB19C9">
        <w:rPr>
          <w:rFonts w:ascii="Arial" w:hAnsi="Arial" w:cs="Arial"/>
          <w:color w:val="000000"/>
          <w:sz w:val="20"/>
          <w:szCs w:val="20"/>
          <w:lang w:val="en-CA"/>
        </w:rPr>
        <w:t xml:space="preserve">ectively referred to as </w:t>
      </w:r>
      <w:r w:rsidR="002E4231" w:rsidRPr="00DB19C9">
        <w:rPr>
          <w:rFonts w:ascii="Arial" w:hAnsi="Arial" w:cs="Arial"/>
          <w:color w:val="000000"/>
          <w:sz w:val="20"/>
          <w:szCs w:val="20"/>
          <w:lang w:val="en-CA"/>
        </w:rPr>
        <w:t xml:space="preserve">the </w:t>
      </w:r>
      <w:r w:rsidR="002E4231" w:rsidRPr="00DB19C9">
        <w:rPr>
          <w:rFonts w:ascii="Arial" w:hAnsi="Arial" w:cs="Arial"/>
          <w:b/>
          <w:color w:val="000000"/>
          <w:sz w:val="20"/>
          <w:szCs w:val="20"/>
          <w:lang w:val="en-CA"/>
        </w:rPr>
        <w:t>"Subordinate Lender"</w:t>
      </w:r>
      <w:r w:rsidR="002E4231" w:rsidRPr="00DB19C9">
        <w:rPr>
          <w:rFonts w:ascii="Arial" w:hAnsi="Arial" w:cs="Arial"/>
          <w:color w:val="000000"/>
          <w:sz w:val="20"/>
          <w:szCs w:val="20"/>
          <w:lang w:val="en-CA"/>
        </w:rPr>
        <w:t>)</w:t>
      </w:r>
      <w:r w:rsidR="0021159C" w:rsidRPr="00DB19C9">
        <w:rPr>
          <w:rFonts w:ascii="Arial" w:hAnsi="Arial" w:cs="Arial"/>
          <w:color w:val="000000"/>
          <w:sz w:val="20"/>
          <w:szCs w:val="20"/>
          <w:lang w:val="en-CA"/>
        </w:rPr>
        <w:t>,</w:t>
      </w:r>
    </w:p>
    <w:p w14:paraId="6B476AF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1CAA50EC"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CEF325E" w14:textId="4AA4976F"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b/>
          <w:color w:val="000000"/>
          <w:sz w:val="20"/>
          <w:szCs w:val="20"/>
          <w:lang w:val="en-CA"/>
        </w:rPr>
        <w:t>WHEREAS</w:t>
      </w:r>
      <w:r w:rsidR="007F29DF" w:rsidRPr="00DB19C9">
        <w:rPr>
          <w:rFonts w:ascii="Arial" w:hAnsi="Arial" w:cs="Arial"/>
          <w:color w:val="000000"/>
          <w:sz w:val="20"/>
          <w:szCs w:val="20"/>
          <w:lang w:val="en-CA"/>
        </w:rPr>
        <w:t xml:space="preserve"> pursuant to a commitment letter </w:t>
      </w:r>
      <w:r w:rsidRPr="00DB19C9">
        <w:rPr>
          <w:rFonts w:ascii="Arial" w:hAnsi="Arial" w:cs="Arial"/>
          <w:color w:val="000000"/>
          <w:sz w:val="20"/>
          <w:szCs w:val="20"/>
          <w:lang w:val="en-CA"/>
        </w:rPr>
        <w:t xml:space="preserve">dated </w:t>
      </w:r>
      <w:permStart w:id="1622348796" w:edGrp="everyone"/>
      <w:r w:rsidR="007F29DF" w:rsidRPr="00DB19C9">
        <w:rPr>
          <w:rFonts w:ascii="Arial" w:hAnsi="Arial" w:cs="Arial"/>
          <w:color w:val="0000FF"/>
          <w:sz w:val="20"/>
          <w:szCs w:val="20"/>
          <w:lang w:val="en-CA"/>
        </w:rPr>
        <w:t xml:space="preserve">● </w:t>
      </w:r>
      <w:r w:rsidR="00202B1C" w:rsidRPr="00DB19C9">
        <w:rPr>
          <w:rFonts w:ascii="Arial" w:hAnsi="Arial" w:cs="Arial"/>
          <w:color w:val="0000FF"/>
          <w:sz w:val="20"/>
          <w:szCs w:val="20"/>
          <w:lang w:val="en-CA"/>
        </w:rPr>
        <w:t xml:space="preserve">          </w:t>
      </w:r>
      <w:r w:rsidRPr="00DB19C9">
        <w:rPr>
          <w:rFonts w:ascii="Arial" w:hAnsi="Arial" w:cs="Arial"/>
          <w:color w:val="000000"/>
          <w:sz w:val="20"/>
          <w:szCs w:val="20"/>
          <w:lang w:val="en-CA"/>
        </w:rPr>
        <w:t xml:space="preserve"> </w:t>
      </w:r>
      <w:permEnd w:id="1622348796"/>
      <w:r w:rsidRPr="00DB19C9">
        <w:rPr>
          <w:rFonts w:ascii="Arial" w:hAnsi="Arial" w:cs="Arial"/>
          <w:color w:val="000000"/>
          <w:sz w:val="20"/>
          <w:szCs w:val="20"/>
          <w:lang w:val="en-CA"/>
        </w:rPr>
        <w:t xml:space="preserve">from the Senior Lender </w:t>
      </w:r>
      <w:permStart w:id="778508303" w:edGrp="everyone"/>
      <w:r w:rsidRPr="00DB19C9">
        <w:rPr>
          <w:rFonts w:ascii="Arial" w:hAnsi="Arial" w:cs="Arial"/>
          <w:color w:val="000000"/>
          <w:sz w:val="20"/>
          <w:szCs w:val="20"/>
          <w:lang w:val="en-CA"/>
        </w:rPr>
        <w:t xml:space="preserve">to </w:t>
      </w:r>
      <w:r w:rsidR="007F29DF" w:rsidRPr="00DB19C9">
        <w:rPr>
          <w:rFonts w:ascii="Arial" w:hAnsi="Arial" w:cs="Arial"/>
          <w:color w:val="0000FF"/>
          <w:sz w:val="20"/>
          <w:szCs w:val="20"/>
          <w:lang w:val="en-CA"/>
        </w:rPr>
        <w:t>●</w:t>
      </w:r>
      <w:r w:rsidRPr="00DB19C9">
        <w:rPr>
          <w:rFonts w:ascii="Arial" w:hAnsi="Arial" w:cs="Arial"/>
          <w:color w:val="0000FF"/>
          <w:sz w:val="20"/>
          <w:szCs w:val="20"/>
          <w:lang w:val="en-CA"/>
        </w:rPr>
        <w:t xml:space="preserve"> </w:t>
      </w:r>
      <w:r w:rsidR="00202B1C" w:rsidRPr="00DB19C9">
        <w:rPr>
          <w:rFonts w:ascii="Arial" w:hAnsi="Arial" w:cs="Arial"/>
          <w:color w:val="0000FF"/>
          <w:sz w:val="20"/>
          <w:szCs w:val="20"/>
          <w:lang w:val="en-CA"/>
        </w:rPr>
        <w:t xml:space="preserve">          </w:t>
      </w:r>
      <w:permEnd w:id="778508303"/>
      <w:r w:rsidR="0058469B" w:rsidRPr="00DB19C9">
        <w:rPr>
          <w:rFonts w:ascii="Arial" w:hAnsi="Arial" w:cs="Arial"/>
          <w:sz w:val="20"/>
          <w:szCs w:val="20"/>
          <w:lang w:val="en-CA"/>
        </w:rPr>
        <w:t>(the “</w:t>
      </w:r>
      <w:r w:rsidR="0058469B" w:rsidRPr="00DB19C9">
        <w:rPr>
          <w:rFonts w:ascii="Arial" w:hAnsi="Arial" w:cs="Arial"/>
          <w:b/>
          <w:sz w:val="20"/>
          <w:szCs w:val="20"/>
          <w:lang w:val="en-CA"/>
        </w:rPr>
        <w:t>Borrower</w:t>
      </w:r>
      <w:r w:rsidR="0058469B" w:rsidRPr="00DB19C9">
        <w:rPr>
          <w:rFonts w:ascii="Arial" w:hAnsi="Arial" w:cs="Arial"/>
          <w:sz w:val="20"/>
          <w:szCs w:val="20"/>
          <w:lang w:val="en-CA"/>
        </w:rPr>
        <w:t>”)</w:t>
      </w:r>
      <w:r w:rsidR="00C87B4A" w:rsidRPr="00DB19C9">
        <w:rPr>
          <w:rFonts w:ascii="Arial" w:hAnsi="Arial" w:cs="Arial"/>
          <w:color w:val="000000"/>
          <w:sz w:val="20"/>
          <w:szCs w:val="20"/>
          <w:lang w:val="en-CA"/>
        </w:rPr>
        <w:t xml:space="preserve"> </w:t>
      </w:r>
      <w:r w:rsidR="004C6A64" w:rsidRPr="00DB19C9">
        <w:rPr>
          <w:rFonts w:ascii="Arial" w:hAnsi="Arial" w:cs="Arial"/>
          <w:sz w:val="20"/>
          <w:szCs w:val="20"/>
          <w:lang w:val="en-CA"/>
        </w:rPr>
        <w:t>(the “</w:t>
      </w:r>
      <w:r w:rsidR="004C6A64" w:rsidRPr="00DB19C9">
        <w:rPr>
          <w:rFonts w:ascii="Arial" w:hAnsi="Arial" w:cs="Arial"/>
          <w:b/>
          <w:sz w:val="20"/>
          <w:szCs w:val="20"/>
          <w:lang w:val="en-CA"/>
        </w:rPr>
        <w:t>Senior</w:t>
      </w:r>
      <w:r w:rsidR="004C6A64" w:rsidRPr="00DB19C9">
        <w:rPr>
          <w:rFonts w:ascii="Arial" w:hAnsi="Arial" w:cs="Arial"/>
          <w:sz w:val="20"/>
          <w:szCs w:val="20"/>
          <w:lang w:val="en-CA"/>
        </w:rPr>
        <w:t xml:space="preserve"> </w:t>
      </w:r>
      <w:r w:rsidR="004C6A64" w:rsidRPr="00DB19C9">
        <w:rPr>
          <w:rFonts w:ascii="Arial" w:hAnsi="Arial" w:cs="Arial"/>
          <w:b/>
          <w:sz w:val="20"/>
          <w:szCs w:val="20"/>
          <w:lang w:val="en-CA"/>
        </w:rPr>
        <w:t>Commitment Letter</w:t>
      </w:r>
      <w:r w:rsidR="004C6A64" w:rsidRPr="00DB19C9">
        <w:rPr>
          <w:rFonts w:ascii="Arial" w:hAnsi="Arial" w:cs="Arial"/>
          <w:sz w:val="20"/>
          <w:szCs w:val="20"/>
          <w:lang w:val="en-CA"/>
        </w:rPr>
        <w:t>”)</w:t>
      </w:r>
      <w:r w:rsidR="0058469B" w:rsidRPr="00DB19C9">
        <w:rPr>
          <w:rFonts w:ascii="Arial" w:hAnsi="Arial" w:cs="Arial"/>
          <w:sz w:val="20"/>
          <w:szCs w:val="20"/>
          <w:lang w:val="en-CA"/>
        </w:rPr>
        <w:t xml:space="preserve">,  </w:t>
      </w:r>
      <w:r w:rsidRPr="00DB19C9">
        <w:rPr>
          <w:rFonts w:ascii="Arial" w:hAnsi="Arial" w:cs="Arial"/>
          <w:color w:val="000000"/>
          <w:sz w:val="20"/>
          <w:szCs w:val="20"/>
          <w:lang w:val="en-CA"/>
        </w:rPr>
        <w:t xml:space="preserve">the Senior Lender has agreed to make available to the </w:t>
      </w:r>
      <w:r w:rsidR="0058469B" w:rsidRPr="00DB19C9">
        <w:rPr>
          <w:rFonts w:ascii="Arial" w:hAnsi="Arial" w:cs="Arial"/>
          <w:color w:val="000000"/>
          <w:sz w:val="20"/>
          <w:szCs w:val="20"/>
          <w:lang w:val="en-CA"/>
        </w:rPr>
        <w:t xml:space="preserve">Borrower </w:t>
      </w:r>
      <w:r w:rsidR="00C70A53" w:rsidRPr="00DB19C9">
        <w:rPr>
          <w:rFonts w:ascii="Arial" w:hAnsi="Arial" w:cs="Arial"/>
          <w:color w:val="000000"/>
          <w:sz w:val="20"/>
          <w:szCs w:val="20"/>
          <w:lang w:val="en-CA"/>
        </w:rPr>
        <w:t xml:space="preserve">a loan </w:t>
      </w:r>
      <w:r w:rsidRPr="00DB19C9">
        <w:rPr>
          <w:rFonts w:ascii="Arial" w:hAnsi="Arial" w:cs="Arial"/>
          <w:color w:val="000000"/>
          <w:sz w:val="20"/>
          <w:szCs w:val="20"/>
          <w:lang w:val="en-CA"/>
        </w:rPr>
        <w:t xml:space="preserve">in the maximum principal </w:t>
      </w:r>
      <w:r w:rsidR="00C70A53" w:rsidRPr="00DB19C9">
        <w:rPr>
          <w:rFonts w:ascii="Arial" w:hAnsi="Arial" w:cs="Arial"/>
          <w:color w:val="000000"/>
          <w:sz w:val="20"/>
          <w:szCs w:val="20"/>
          <w:lang w:val="en-CA"/>
        </w:rPr>
        <w:t xml:space="preserve">amount </w:t>
      </w:r>
      <w:r w:rsidRPr="00DB19C9">
        <w:rPr>
          <w:rFonts w:ascii="Arial" w:hAnsi="Arial" w:cs="Arial"/>
          <w:color w:val="000000"/>
          <w:sz w:val="20"/>
          <w:szCs w:val="20"/>
          <w:lang w:val="en-CA"/>
        </w:rPr>
        <w:t>of $</w:t>
      </w:r>
      <w:permStart w:id="1185621175" w:edGrp="everyone"/>
      <w:r w:rsidR="007F29DF" w:rsidRPr="00DB19C9">
        <w:rPr>
          <w:rFonts w:ascii="Arial" w:hAnsi="Arial" w:cs="Arial"/>
          <w:color w:val="0000FF"/>
          <w:sz w:val="20"/>
          <w:szCs w:val="20"/>
          <w:lang w:val="en-CA"/>
        </w:rPr>
        <w:t>●</w:t>
      </w:r>
      <w:r w:rsidRPr="00DB19C9">
        <w:rPr>
          <w:rFonts w:ascii="Arial" w:hAnsi="Arial" w:cs="Arial"/>
          <w:color w:val="000000"/>
          <w:sz w:val="20"/>
          <w:szCs w:val="20"/>
          <w:lang w:val="en-CA"/>
        </w:rPr>
        <w:t xml:space="preserve"> </w:t>
      </w:r>
      <w:r w:rsidR="00202B1C" w:rsidRPr="00DB19C9">
        <w:rPr>
          <w:rFonts w:ascii="Arial" w:hAnsi="Arial" w:cs="Arial"/>
          <w:color w:val="000000"/>
          <w:sz w:val="20"/>
          <w:szCs w:val="20"/>
          <w:lang w:val="en-CA"/>
        </w:rPr>
        <w:t xml:space="preserve">             </w:t>
      </w:r>
      <w:permEnd w:id="1185621175"/>
      <w:r w:rsidR="00202B1C" w:rsidRPr="00DB19C9">
        <w:rPr>
          <w:rFonts w:ascii="Arial" w:hAnsi="Arial" w:cs="Arial"/>
          <w:color w:val="000000"/>
          <w:sz w:val="20"/>
          <w:szCs w:val="20"/>
          <w:lang w:val="en-CA"/>
        </w:rPr>
        <w:t xml:space="preserve"> </w:t>
      </w:r>
      <w:r w:rsidR="00C70A53" w:rsidRPr="00DB19C9">
        <w:rPr>
          <w:rFonts w:ascii="Arial" w:hAnsi="Arial" w:cs="Arial"/>
          <w:color w:val="000000"/>
          <w:sz w:val="20"/>
          <w:szCs w:val="20"/>
          <w:lang w:val="en-CA"/>
        </w:rPr>
        <w:t>(the “</w:t>
      </w:r>
      <w:r w:rsidR="00C70A53" w:rsidRPr="00DB19C9">
        <w:rPr>
          <w:rFonts w:ascii="Arial" w:hAnsi="Arial" w:cs="Arial"/>
          <w:b/>
          <w:color w:val="000000"/>
          <w:sz w:val="20"/>
          <w:szCs w:val="20"/>
          <w:lang w:val="en-CA"/>
        </w:rPr>
        <w:t>Senior Loan</w:t>
      </w:r>
      <w:r w:rsidR="00C70A53" w:rsidRPr="00DB19C9">
        <w:rPr>
          <w:rFonts w:ascii="Arial" w:hAnsi="Arial" w:cs="Arial"/>
          <w:color w:val="000000"/>
          <w:sz w:val="20"/>
          <w:szCs w:val="20"/>
          <w:lang w:val="en-CA"/>
        </w:rPr>
        <w:t xml:space="preserve">”) </w:t>
      </w:r>
      <w:r w:rsidRPr="00DB19C9">
        <w:rPr>
          <w:rFonts w:ascii="Arial" w:hAnsi="Arial" w:cs="Arial"/>
          <w:color w:val="000000"/>
          <w:sz w:val="20"/>
          <w:szCs w:val="20"/>
          <w:lang w:val="en-CA"/>
        </w:rPr>
        <w:t xml:space="preserve">which </w:t>
      </w:r>
      <w:r w:rsidR="0058469B" w:rsidRPr="00DB19C9">
        <w:rPr>
          <w:rFonts w:ascii="Arial" w:hAnsi="Arial" w:cs="Arial"/>
          <w:color w:val="000000"/>
          <w:sz w:val="20"/>
          <w:szCs w:val="20"/>
          <w:lang w:val="en-CA"/>
        </w:rPr>
        <w:t xml:space="preserve">Senior </w:t>
      </w:r>
      <w:r w:rsidR="00C70A53" w:rsidRPr="00DB19C9">
        <w:rPr>
          <w:rFonts w:ascii="Arial" w:hAnsi="Arial" w:cs="Arial"/>
          <w:color w:val="000000"/>
          <w:sz w:val="20"/>
          <w:szCs w:val="20"/>
          <w:lang w:val="en-CA"/>
        </w:rPr>
        <w:t xml:space="preserve">Loan </w:t>
      </w:r>
      <w:r w:rsidRPr="00DB19C9">
        <w:rPr>
          <w:rFonts w:ascii="Arial" w:hAnsi="Arial" w:cs="Arial"/>
          <w:color w:val="000000"/>
          <w:sz w:val="20"/>
          <w:szCs w:val="20"/>
          <w:lang w:val="en-CA"/>
        </w:rPr>
        <w:t xml:space="preserve">is </w:t>
      </w:r>
      <w:r w:rsidR="004C6A64" w:rsidRPr="00DB19C9">
        <w:rPr>
          <w:rFonts w:ascii="Arial" w:hAnsi="Arial" w:cs="Arial"/>
          <w:color w:val="000000"/>
          <w:sz w:val="20"/>
          <w:szCs w:val="20"/>
          <w:lang w:val="en-CA"/>
        </w:rPr>
        <w:t>secured by, among other things,</w:t>
      </w:r>
      <w:r w:rsidR="0058469B" w:rsidRPr="00DB19C9">
        <w:rPr>
          <w:rFonts w:ascii="Arial" w:hAnsi="Arial" w:cs="Arial"/>
          <w:color w:val="000000"/>
          <w:sz w:val="20"/>
          <w:szCs w:val="20"/>
          <w:lang w:val="en-CA"/>
        </w:rPr>
        <w:t xml:space="preserve"> a</w:t>
      </w:r>
      <w:r w:rsidRPr="00DB19C9">
        <w:rPr>
          <w:rFonts w:ascii="Arial" w:hAnsi="Arial" w:cs="Arial"/>
          <w:color w:val="000000"/>
          <w:sz w:val="20"/>
          <w:szCs w:val="20"/>
          <w:lang w:val="en-CA"/>
        </w:rPr>
        <w:t xml:space="preserve"> mortgage</w:t>
      </w:r>
      <w:r w:rsidR="0058469B" w:rsidRPr="00DB19C9">
        <w:rPr>
          <w:rFonts w:ascii="Arial" w:hAnsi="Arial" w:cs="Arial"/>
          <w:color w:val="000000"/>
          <w:sz w:val="20"/>
          <w:szCs w:val="20"/>
          <w:lang w:val="en-CA"/>
        </w:rPr>
        <w:t xml:space="preserve"> of the lands and </w:t>
      </w:r>
      <w:r w:rsidR="00747C61" w:rsidRPr="00DB19C9">
        <w:rPr>
          <w:rFonts w:ascii="Arial" w:hAnsi="Arial" w:cs="Arial"/>
          <w:color w:val="000000"/>
          <w:sz w:val="20"/>
          <w:szCs w:val="20"/>
          <w:lang w:val="en-CA"/>
        </w:rPr>
        <w:t>premises described in Schedule A</w:t>
      </w:r>
      <w:r w:rsidR="0058469B" w:rsidRPr="00DB19C9">
        <w:rPr>
          <w:rFonts w:ascii="Arial" w:hAnsi="Arial" w:cs="Arial"/>
          <w:color w:val="000000"/>
          <w:sz w:val="20"/>
          <w:szCs w:val="20"/>
          <w:lang w:val="en-CA"/>
        </w:rPr>
        <w:t xml:space="preserve"> attached hereto (the “</w:t>
      </w:r>
      <w:r w:rsidR="0058469B" w:rsidRPr="00DB19C9">
        <w:rPr>
          <w:rFonts w:ascii="Arial" w:hAnsi="Arial" w:cs="Arial"/>
          <w:b/>
          <w:color w:val="000000"/>
          <w:sz w:val="20"/>
          <w:szCs w:val="20"/>
          <w:lang w:val="en-CA"/>
        </w:rPr>
        <w:t>Property</w:t>
      </w:r>
      <w:r w:rsidR="004C6A64" w:rsidRPr="00DB19C9">
        <w:rPr>
          <w:rFonts w:ascii="Arial" w:hAnsi="Arial" w:cs="Arial"/>
          <w:color w:val="000000"/>
          <w:sz w:val="20"/>
          <w:szCs w:val="20"/>
          <w:lang w:val="en-CA"/>
        </w:rPr>
        <w:t xml:space="preserve">”) and </w:t>
      </w:r>
      <w:r w:rsidRPr="00DB19C9">
        <w:rPr>
          <w:rFonts w:ascii="Arial" w:hAnsi="Arial" w:cs="Arial"/>
          <w:color w:val="000000"/>
          <w:sz w:val="20"/>
          <w:szCs w:val="20"/>
          <w:lang w:val="en-CA"/>
        </w:rPr>
        <w:t xml:space="preserve">all present and after-acquired personal property of the </w:t>
      </w:r>
      <w:r w:rsidR="0058469B" w:rsidRPr="00DB19C9">
        <w:rPr>
          <w:rFonts w:ascii="Arial" w:hAnsi="Arial" w:cs="Arial"/>
          <w:color w:val="000000"/>
          <w:sz w:val="20"/>
          <w:szCs w:val="20"/>
          <w:lang w:val="en-CA"/>
        </w:rPr>
        <w:t>Borrower</w:t>
      </w:r>
      <w:r w:rsidR="00C70A53" w:rsidRPr="00DB19C9">
        <w:rPr>
          <w:rFonts w:ascii="Arial" w:hAnsi="Arial" w:cs="Arial"/>
          <w:color w:val="000000"/>
          <w:sz w:val="20"/>
          <w:szCs w:val="20"/>
          <w:lang w:val="en-CA"/>
        </w:rPr>
        <w:t xml:space="preserve"> and </w:t>
      </w:r>
      <w:permStart w:id="985431626" w:edGrp="everyone"/>
      <w:r w:rsidR="00C70A53" w:rsidRPr="00DB19C9">
        <w:rPr>
          <w:rFonts w:ascii="Arial" w:hAnsi="Arial" w:cs="Arial"/>
          <w:color w:val="0000FF"/>
          <w:sz w:val="20"/>
          <w:szCs w:val="20"/>
          <w:lang w:val="en-CA"/>
        </w:rPr>
        <w:t>●</w:t>
      </w:r>
      <w:r w:rsidRPr="00DB19C9">
        <w:rPr>
          <w:rFonts w:ascii="Arial" w:hAnsi="Arial" w:cs="Arial"/>
          <w:color w:val="000000"/>
          <w:sz w:val="20"/>
          <w:szCs w:val="20"/>
          <w:lang w:val="en-CA"/>
        </w:rPr>
        <w:t xml:space="preserve"> </w:t>
      </w:r>
      <w:r w:rsidR="00202B1C" w:rsidRPr="00DB19C9">
        <w:rPr>
          <w:rFonts w:ascii="Arial" w:hAnsi="Arial" w:cs="Arial"/>
          <w:color w:val="000000"/>
          <w:sz w:val="20"/>
          <w:szCs w:val="20"/>
          <w:lang w:val="en-CA"/>
        </w:rPr>
        <w:t xml:space="preserve">         </w:t>
      </w:r>
      <w:permEnd w:id="985431626"/>
      <w:r w:rsidR="00202B1C" w:rsidRPr="00DB19C9">
        <w:rPr>
          <w:rFonts w:ascii="Arial" w:hAnsi="Arial" w:cs="Arial"/>
          <w:color w:val="000000"/>
          <w:sz w:val="20"/>
          <w:szCs w:val="20"/>
          <w:lang w:val="en-CA"/>
        </w:rPr>
        <w:t xml:space="preserve"> </w:t>
      </w:r>
      <w:r w:rsidR="00C70A53" w:rsidRPr="00DB19C9">
        <w:rPr>
          <w:rFonts w:ascii="Arial" w:hAnsi="Arial" w:cs="Arial"/>
          <w:sz w:val="20"/>
          <w:szCs w:val="20"/>
          <w:lang w:val="en-CA"/>
        </w:rPr>
        <w:t>(the “</w:t>
      </w:r>
      <w:r w:rsidR="00C70A53" w:rsidRPr="00DB19C9">
        <w:rPr>
          <w:rFonts w:ascii="Arial" w:hAnsi="Arial" w:cs="Arial"/>
          <w:b/>
          <w:sz w:val="20"/>
          <w:szCs w:val="20"/>
          <w:lang w:val="en-CA"/>
        </w:rPr>
        <w:t>Guarantors</w:t>
      </w:r>
      <w:r w:rsidR="00C70A53" w:rsidRPr="00DB19C9">
        <w:rPr>
          <w:rFonts w:ascii="Arial" w:hAnsi="Arial" w:cs="Arial"/>
          <w:sz w:val="20"/>
          <w:szCs w:val="20"/>
          <w:lang w:val="en-CA"/>
        </w:rPr>
        <w:t>”, collectively the Borrower and the Guarantors, the “</w:t>
      </w:r>
      <w:r w:rsidR="00C70A53" w:rsidRPr="00DB19C9">
        <w:rPr>
          <w:rFonts w:ascii="Arial" w:hAnsi="Arial" w:cs="Arial"/>
          <w:b/>
          <w:sz w:val="20"/>
          <w:szCs w:val="20"/>
          <w:lang w:val="en-CA"/>
        </w:rPr>
        <w:t>Covenantors</w:t>
      </w:r>
      <w:r w:rsidR="00C70A53" w:rsidRPr="00DB19C9">
        <w:rPr>
          <w:rFonts w:ascii="Arial" w:hAnsi="Arial" w:cs="Arial"/>
          <w:sz w:val="20"/>
          <w:szCs w:val="20"/>
          <w:lang w:val="en-CA"/>
        </w:rPr>
        <w:t>” and each a “</w:t>
      </w:r>
      <w:r w:rsidR="00C70A53" w:rsidRPr="00DB19C9">
        <w:rPr>
          <w:rFonts w:ascii="Arial" w:hAnsi="Arial" w:cs="Arial"/>
          <w:b/>
          <w:sz w:val="20"/>
          <w:szCs w:val="20"/>
          <w:lang w:val="en-CA"/>
        </w:rPr>
        <w:t>Covenantor</w:t>
      </w:r>
      <w:r w:rsidR="00C70A53" w:rsidRPr="00DB19C9">
        <w:rPr>
          <w:rFonts w:ascii="Arial" w:hAnsi="Arial" w:cs="Arial"/>
          <w:sz w:val="20"/>
          <w:szCs w:val="20"/>
          <w:lang w:val="en-CA"/>
        </w:rPr>
        <w:t xml:space="preserve">”).  The Senior Loan and all existing and future indebtedness and other obligations and liabilities relating to or arising from the Property owing by the Covenantors to the Senior Lender pursuant to the Senior Commitment Letter, from time to time, </w:t>
      </w:r>
      <w:r w:rsidR="004C6A64" w:rsidRPr="00DB19C9">
        <w:rPr>
          <w:rFonts w:ascii="Arial" w:hAnsi="Arial" w:cs="Arial"/>
          <w:sz w:val="20"/>
          <w:szCs w:val="20"/>
          <w:lang w:val="en-CA"/>
        </w:rPr>
        <w:t xml:space="preserve">shall be referred to as </w:t>
      </w:r>
      <w:r w:rsidR="00C70A53" w:rsidRPr="00DB19C9">
        <w:rPr>
          <w:rFonts w:ascii="Arial" w:hAnsi="Arial" w:cs="Arial"/>
          <w:sz w:val="20"/>
          <w:szCs w:val="20"/>
          <w:lang w:val="en-CA"/>
        </w:rPr>
        <w:t>the “</w:t>
      </w:r>
      <w:r w:rsidR="00C70A53" w:rsidRPr="00DB19C9">
        <w:rPr>
          <w:rFonts w:ascii="Arial" w:hAnsi="Arial" w:cs="Arial"/>
          <w:b/>
          <w:sz w:val="20"/>
          <w:szCs w:val="20"/>
          <w:lang w:val="en-CA"/>
        </w:rPr>
        <w:t>Senior Indebtedness</w:t>
      </w:r>
      <w:r w:rsidR="00C70A53" w:rsidRPr="00DB19C9">
        <w:rPr>
          <w:rFonts w:ascii="Arial" w:hAnsi="Arial" w:cs="Arial"/>
          <w:sz w:val="20"/>
          <w:szCs w:val="20"/>
          <w:lang w:val="en-CA"/>
        </w:rPr>
        <w:t xml:space="preserve">”, and the security in respect of the Property and/or the Proceeds (as hereinafter defined), including all amendments, replacements and additions thereto and substitutions therefor, </w:t>
      </w:r>
      <w:r w:rsidR="004C6A64" w:rsidRPr="00DB19C9">
        <w:rPr>
          <w:rFonts w:ascii="Arial" w:hAnsi="Arial" w:cs="Arial"/>
          <w:sz w:val="20"/>
          <w:szCs w:val="20"/>
          <w:lang w:val="en-CA"/>
        </w:rPr>
        <w:t>shall be referred to as t</w:t>
      </w:r>
      <w:r w:rsidR="00C70A53" w:rsidRPr="00DB19C9">
        <w:rPr>
          <w:rFonts w:ascii="Arial" w:hAnsi="Arial" w:cs="Arial"/>
          <w:sz w:val="20"/>
          <w:szCs w:val="20"/>
          <w:lang w:val="en-CA"/>
        </w:rPr>
        <w:t>he “</w:t>
      </w:r>
      <w:r w:rsidR="00C70A53" w:rsidRPr="00DB19C9">
        <w:rPr>
          <w:rFonts w:ascii="Arial" w:hAnsi="Arial" w:cs="Arial"/>
          <w:b/>
          <w:sz w:val="20"/>
          <w:szCs w:val="20"/>
          <w:lang w:val="en-CA"/>
        </w:rPr>
        <w:t>Senior Security</w:t>
      </w:r>
      <w:r w:rsidR="004C6A64" w:rsidRPr="00DB19C9">
        <w:rPr>
          <w:rFonts w:ascii="Arial" w:hAnsi="Arial" w:cs="Arial"/>
          <w:sz w:val="20"/>
          <w:szCs w:val="20"/>
          <w:lang w:val="en-CA"/>
        </w:rPr>
        <w:t>”</w:t>
      </w:r>
      <w:r w:rsidR="00C70A53" w:rsidRPr="00DB19C9">
        <w:rPr>
          <w:rFonts w:ascii="Arial" w:hAnsi="Arial" w:cs="Arial"/>
          <w:sz w:val="20"/>
          <w:szCs w:val="20"/>
          <w:lang w:val="en-CA"/>
        </w:rPr>
        <w:t>.</w:t>
      </w:r>
    </w:p>
    <w:p w14:paraId="0F6C28AD"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361373C" w14:textId="05B359E3" w:rsidR="00C70A53" w:rsidRPr="00DB19C9" w:rsidRDefault="0058469B" w:rsidP="00045D94">
      <w:pPr>
        <w:widowControl w:val="0"/>
        <w:autoSpaceDE w:val="0"/>
        <w:autoSpaceDN w:val="0"/>
        <w:adjustRightInd w:val="0"/>
        <w:spacing w:after="0" w:line="240" w:lineRule="auto"/>
        <w:jc w:val="both"/>
        <w:rPr>
          <w:rFonts w:ascii="Arial" w:hAnsi="Arial" w:cs="Arial"/>
          <w:sz w:val="20"/>
          <w:szCs w:val="20"/>
          <w:lang w:val="en-CA"/>
        </w:rPr>
      </w:pPr>
      <w:r w:rsidRPr="00DB19C9">
        <w:rPr>
          <w:rFonts w:ascii="Arial" w:hAnsi="Arial" w:cs="Arial"/>
          <w:b/>
          <w:color w:val="000000"/>
          <w:sz w:val="20"/>
          <w:szCs w:val="20"/>
          <w:lang w:val="en-CA"/>
        </w:rPr>
        <w:t>AND WHEREAS</w:t>
      </w:r>
      <w:r w:rsidRPr="00DB19C9">
        <w:rPr>
          <w:rFonts w:ascii="Arial" w:hAnsi="Arial" w:cs="Arial"/>
          <w:color w:val="000000"/>
          <w:sz w:val="20"/>
          <w:szCs w:val="20"/>
          <w:lang w:val="en-CA"/>
        </w:rPr>
        <w:t xml:space="preserve"> pursuant to a commitment letter dated </w:t>
      </w:r>
      <w:permStart w:id="384516644" w:edGrp="everyone"/>
      <w:r w:rsidR="00B2799B" w:rsidRPr="00DB19C9">
        <w:rPr>
          <w:rFonts w:ascii="Arial" w:hAnsi="Arial" w:cs="Arial"/>
          <w:color w:val="0000FF"/>
          <w:sz w:val="20"/>
          <w:szCs w:val="20"/>
          <w:lang w:val="en-CA"/>
        </w:rPr>
        <w:t xml:space="preserve">● </w:t>
      </w:r>
      <w:r w:rsidR="00202B1C" w:rsidRPr="00DB19C9">
        <w:rPr>
          <w:rFonts w:ascii="Arial" w:hAnsi="Arial" w:cs="Arial"/>
          <w:color w:val="0000FF"/>
          <w:sz w:val="20"/>
          <w:szCs w:val="20"/>
          <w:lang w:val="en-CA"/>
        </w:rPr>
        <w:t xml:space="preserve">          </w:t>
      </w:r>
      <w:permEnd w:id="384516644"/>
      <w:r w:rsidR="00202B1C" w:rsidRPr="00DB19C9">
        <w:rPr>
          <w:rFonts w:ascii="Arial" w:hAnsi="Arial" w:cs="Arial"/>
          <w:color w:val="0000FF"/>
          <w:sz w:val="20"/>
          <w:szCs w:val="20"/>
          <w:lang w:val="en-CA"/>
        </w:rPr>
        <w:t xml:space="preserve"> </w:t>
      </w:r>
      <w:r w:rsidR="00B2799B" w:rsidRPr="00DB19C9">
        <w:rPr>
          <w:rFonts w:ascii="Arial" w:hAnsi="Arial" w:cs="Arial"/>
          <w:color w:val="000000"/>
          <w:sz w:val="20"/>
          <w:szCs w:val="20"/>
          <w:lang w:val="en-CA"/>
        </w:rPr>
        <w:t>from</w:t>
      </w:r>
      <w:r w:rsidRPr="00DB19C9">
        <w:rPr>
          <w:rFonts w:ascii="Arial" w:hAnsi="Arial" w:cs="Arial"/>
          <w:color w:val="000000"/>
          <w:sz w:val="20"/>
          <w:szCs w:val="20"/>
          <w:lang w:val="en-CA"/>
        </w:rPr>
        <w:t xml:space="preserve"> the Subordinate Lender to </w:t>
      </w:r>
      <w:r w:rsidR="00C87B4A" w:rsidRPr="00DB19C9">
        <w:rPr>
          <w:rFonts w:ascii="Arial" w:hAnsi="Arial" w:cs="Arial"/>
          <w:sz w:val="20"/>
          <w:szCs w:val="20"/>
          <w:lang w:val="en-CA"/>
        </w:rPr>
        <w:t xml:space="preserve">the Borrower </w:t>
      </w:r>
      <w:r w:rsidR="004C6A64" w:rsidRPr="00DB19C9">
        <w:rPr>
          <w:rFonts w:ascii="Arial" w:hAnsi="Arial" w:cs="Arial"/>
          <w:sz w:val="20"/>
          <w:szCs w:val="20"/>
          <w:lang w:val="en-CA"/>
        </w:rPr>
        <w:t>(the “</w:t>
      </w:r>
      <w:r w:rsidR="004C6A64" w:rsidRPr="00DB19C9">
        <w:rPr>
          <w:rFonts w:ascii="Arial" w:hAnsi="Arial" w:cs="Arial"/>
          <w:b/>
          <w:sz w:val="20"/>
          <w:szCs w:val="20"/>
          <w:lang w:val="en-CA"/>
        </w:rPr>
        <w:t>Subordinate</w:t>
      </w:r>
      <w:r w:rsidR="004C6A64" w:rsidRPr="00DB19C9">
        <w:rPr>
          <w:rFonts w:ascii="Arial" w:hAnsi="Arial" w:cs="Arial"/>
          <w:sz w:val="20"/>
          <w:szCs w:val="20"/>
          <w:lang w:val="en-CA"/>
        </w:rPr>
        <w:t xml:space="preserve"> </w:t>
      </w:r>
      <w:r w:rsidR="004C6A64" w:rsidRPr="00DB19C9">
        <w:rPr>
          <w:rFonts w:ascii="Arial" w:hAnsi="Arial" w:cs="Arial"/>
          <w:b/>
          <w:sz w:val="20"/>
          <w:szCs w:val="20"/>
          <w:lang w:val="en-CA"/>
        </w:rPr>
        <w:t>Commitment Letter</w:t>
      </w:r>
      <w:r w:rsidR="004C6A64" w:rsidRPr="00DB19C9">
        <w:rPr>
          <w:rFonts w:ascii="Arial" w:hAnsi="Arial" w:cs="Arial"/>
          <w:sz w:val="20"/>
          <w:szCs w:val="20"/>
          <w:lang w:val="en-CA"/>
        </w:rPr>
        <w:t xml:space="preserve">”), </w:t>
      </w:r>
      <w:r w:rsidRPr="00DB19C9">
        <w:rPr>
          <w:rFonts w:ascii="Arial" w:hAnsi="Arial" w:cs="Arial"/>
          <w:color w:val="000000"/>
          <w:sz w:val="20"/>
          <w:szCs w:val="20"/>
          <w:lang w:val="en-CA"/>
        </w:rPr>
        <w:t xml:space="preserve">the Subordinate Lender has agreed to make </w:t>
      </w:r>
      <w:r w:rsidR="00C70A53" w:rsidRPr="00DB19C9">
        <w:rPr>
          <w:rFonts w:ascii="Arial" w:hAnsi="Arial" w:cs="Arial"/>
          <w:color w:val="000000"/>
          <w:sz w:val="20"/>
          <w:szCs w:val="20"/>
          <w:lang w:val="en-CA"/>
        </w:rPr>
        <w:t>available to the Borrower a loan in the maximum principal amount of $</w:t>
      </w:r>
      <w:permStart w:id="873278778" w:edGrp="everyone"/>
      <w:r w:rsidR="00C70A53" w:rsidRPr="00DB19C9">
        <w:rPr>
          <w:rFonts w:ascii="Arial" w:hAnsi="Arial" w:cs="Arial"/>
          <w:color w:val="0000FF"/>
          <w:sz w:val="20"/>
          <w:szCs w:val="20"/>
          <w:lang w:val="en-CA"/>
        </w:rPr>
        <w:t>●</w:t>
      </w:r>
      <w:r w:rsidR="00B2799B" w:rsidRPr="00DB19C9">
        <w:rPr>
          <w:rFonts w:ascii="Arial" w:hAnsi="Arial" w:cs="Arial"/>
          <w:color w:val="000000"/>
          <w:sz w:val="20"/>
          <w:szCs w:val="20"/>
          <w:lang w:val="en-CA"/>
        </w:rPr>
        <w:t xml:space="preserve"> </w:t>
      </w:r>
      <w:r w:rsidR="00202B1C" w:rsidRPr="00DB19C9">
        <w:rPr>
          <w:rFonts w:ascii="Arial" w:hAnsi="Arial" w:cs="Arial"/>
          <w:color w:val="000000"/>
          <w:sz w:val="20"/>
          <w:szCs w:val="20"/>
          <w:lang w:val="en-CA"/>
        </w:rPr>
        <w:t xml:space="preserve">        </w:t>
      </w:r>
      <w:permEnd w:id="873278778"/>
      <w:r w:rsidR="00B2799B" w:rsidRPr="00DB19C9">
        <w:rPr>
          <w:rFonts w:ascii="Arial" w:hAnsi="Arial" w:cs="Arial"/>
          <w:sz w:val="20"/>
          <w:szCs w:val="20"/>
          <w:lang w:val="en-CA"/>
        </w:rPr>
        <w:t>(</w:t>
      </w:r>
      <w:r w:rsidR="00C70A53" w:rsidRPr="00DB19C9">
        <w:rPr>
          <w:rFonts w:ascii="Arial" w:hAnsi="Arial" w:cs="Arial"/>
          <w:sz w:val="20"/>
          <w:szCs w:val="20"/>
          <w:lang w:val="en-CA"/>
        </w:rPr>
        <w:t>the “</w:t>
      </w:r>
      <w:r w:rsidR="00C70A53" w:rsidRPr="00DB19C9">
        <w:rPr>
          <w:rFonts w:ascii="Arial" w:hAnsi="Arial" w:cs="Arial"/>
          <w:b/>
          <w:sz w:val="20"/>
          <w:szCs w:val="20"/>
          <w:lang w:val="en-CA"/>
        </w:rPr>
        <w:t>Subordinate Loan</w:t>
      </w:r>
      <w:r w:rsidR="00C70A53" w:rsidRPr="00DB19C9">
        <w:rPr>
          <w:rFonts w:ascii="Arial" w:hAnsi="Arial" w:cs="Arial"/>
          <w:sz w:val="20"/>
          <w:szCs w:val="20"/>
          <w:lang w:val="en-CA"/>
        </w:rPr>
        <w:t>”)</w:t>
      </w:r>
      <w:r w:rsidRPr="00DB19C9">
        <w:rPr>
          <w:rFonts w:ascii="Arial" w:hAnsi="Arial" w:cs="Arial"/>
          <w:color w:val="000000"/>
          <w:sz w:val="20"/>
          <w:szCs w:val="20"/>
          <w:lang w:val="en-CA"/>
        </w:rPr>
        <w:t xml:space="preserve">, which Subordinate </w:t>
      </w:r>
      <w:r w:rsidR="00C70A53" w:rsidRPr="00DB19C9">
        <w:rPr>
          <w:rFonts w:ascii="Arial" w:hAnsi="Arial" w:cs="Arial"/>
          <w:color w:val="000000"/>
          <w:sz w:val="20"/>
          <w:szCs w:val="20"/>
          <w:lang w:val="en-CA"/>
        </w:rPr>
        <w:t xml:space="preserve">Loan </w:t>
      </w:r>
      <w:r w:rsidRPr="00DB19C9">
        <w:rPr>
          <w:rFonts w:ascii="Arial" w:hAnsi="Arial" w:cs="Arial"/>
          <w:color w:val="000000"/>
          <w:sz w:val="20"/>
          <w:szCs w:val="20"/>
          <w:lang w:val="en-CA"/>
        </w:rPr>
        <w:t xml:space="preserve">is secured by, among other things, </w:t>
      </w:r>
      <w:r w:rsidR="00C70A53" w:rsidRPr="00DB19C9">
        <w:rPr>
          <w:rFonts w:ascii="Arial" w:hAnsi="Arial" w:cs="Arial"/>
          <w:color w:val="000000"/>
          <w:sz w:val="20"/>
          <w:szCs w:val="20"/>
          <w:lang w:val="en-CA"/>
        </w:rPr>
        <w:t xml:space="preserve">a mortgage of </w:t>
      </w:r>
      <w:r w:rsidRPr="00DB19C9">
        <w:rPr>
          <w:rFonts w:ascii="Arial" w:hAnsi="Arial" w:cs="Arial"/>
          <w:color w:val="000000"/>
          <w:sz w:val="20"/>
          <w:szCs w:val="20"/>
          <w:lang w:val="en-CA"/>
        </w:rPr>
        <w:t xml:space="preserve">the </w:t>
      </w:r>
      <w:r w:rsidR="00B2799B" w:rsidRPr="00DB19C9">
        <w:rPr>
          <w:rFonts w:ascii="Arial" w:hAnsi="Arial" w:cs="Arial"/>
          <w:color w:val="000000"/>
          <w:sz w:val="20"/>
          <w:szCs w:val="20"/>
          <w:lang w:val="en-CA"/>
        </w:rPr>
        <w:t>Property and</w:t>
      </w:r>
      <w:r w:rsidRPr="00DB19C9">
        <w:rPr>
          <w:rFonts w:ascii="Arial" w:hAnsi="Arial" w:cs="Arial"/>
          <w:color w:val="000000"/>
          <w:sz w:val="20"/>
          <w:szCs w:val="20"/>
          <w:lang w:val="en-CA"/>
        </w:rPr>
        <w:t xml:space="preserve"> all present and after-acquired personal property of the </w:t>
      </w:r>
      <w:r w:rsidR="00C70A53" w:rsidRPr="00DB19C9">
        <w:rPr>
          <w:rFonts w:ascii="Arial" w:hAnsi="Arial" w:cs="Arial"/>
          <w:color w:val="000000"/>
          <w:sz w:val="20"/>
          <w:szCs w:val="20"/>
          <w:lang w:val="en-CA"/>
        </w:rPr>
        <w:t>Covenantors</w:t>
      </w:r>
      <w:r w:rsidRPr="00DB19C9">
        <w:rPr>
          <w:rFonts w:ascii="Arial" w:hAnsi="Arial" w:cs="Arial"/>
          <w:color w:val="000000"/>
          <w:sz w:val="20"/>
          <w:szCs w:val="20"/>
          <w:lang w:val="en-CA"/>
        </w:rPr>
        <w:t xml:space="preserve">. </w:t>
      </w:r>
      <w:r w:rsidR="00C70A53" w:rsidRPr="00DB19C9">
        <w:rPr>
          <w:rFonts w:ascii="Arial" w:hAnsi="Arial" w:cs="Arial"/>
          <w:sz w:val="20"/>
          <w:szCs w:val="20"/>
          <w:lang w:val="en-CA"/>
        </w:rPr>
        <w:t xml:space="preserve">The Subordinate Loan and all existing and future indebtedness and other obligations and liabilities relating to or arising from the Property owing by the Covenantors to the Subordinate Lender pursuant to the Subordinate Commitment Letter, from time to time, </w:t>
      </w:r>
      <w:r w:rsidR="00FF17E8" w:rsidRPr="00DB19C9">
        <w:rPr>
          <w:rFonts w:ascii="Arial" w:hAnsi="Arial" w:cs="Arial"/>
          <w:sz w:val="20"/>
          <w:szCs w:val="20"/>
          <w:lang w:val="en-CA"/>
        </w:rPr>
        <w:t xml:space="preserve">shall be referred to as the </w:t>
      </w:r>
      <w:r w:rsidR="00C70A53" w:rsidRPr="00DB19C9">
        <w:rPr>
          <w:rFonts w:ascii="Arial" w:hAnsi="Arial" w:cs="Arial"/>
          <w:sz w:val="20"/>
          <w:szCs w:val="20"/>
          <w:lang w:val="en-CA"/>
        </w:rPr>
        <w:t>“</w:t>
      </w:r>
      <w:r w:rsidR="00C70A53" w:rsidRPr="00DB19C9">
        <w:rPr>
          <w:rFonts w:ascii="Arial" w:hAnsi="Arial" w:cs="Arial"/>
          <w:b/>
          <w:sz w:val="20"/>
          <w:szCs w:val="20"/>
          <w:lang w:val="en-CA"/>
        </w:rPr>
        <w:t>Subordinate Indebtedness</w:t>
      </w:r>
      <w:r w:rsidR="00FF17E8" w:rsidRPr="00DB19C9">
        <w:rPr>
          <w:rFonts w:ascii="Arial" w:hAnsi="Arial" w:cs="Arial"/>
          <w:sz w:val="20"/>
          <w:szCs w:val="20"/>
          <w:lang w:val="en-CA"/>
        </w:rPr>
        <w:t>”</w:t>
      </w:r>
      <w:r w:rsidR="00C70A53" w:rsidRPr="00DB19C9">
        <w:rPr>
          <w:rFonts w:ascii="Arial" w:hAnsi="Arial" w:cs="Arial"/>
          <w:sz w:val="20"/>
          <w:szCs w:val="20"/>
          <w:lang w:val="en-CA"/>
        </w:rPr>
        <w:t xml:space="preserve">, and the security in respect of the Property and/or the Proceeds (as hereinafter defined), including all amendments, replacements and additions thereto and substitutions therefor, </w:t>
      </w:r>
      <w:r w:rsidR="00FF17E8" w:rsidRPr="00DB19C9">
        <w:rPr>
          <w:rFonts w:ascii="Arial" w:hAnsi="Arial" w:cs="Arial"/>
          <w:sz w:val="20"/>
          <w:szCs w:val="20"/>
          <w:lang w:val="en-CA"/>
        </w:rPr>
        <w:t xml:space="preserve">shall be referred to as </w:t>
      </w:r>
      <w:r w:rsidR="00C70A53" w:rsidRPr="00DB19C9">
        <w:rPr>
          <w:rFonts w:ascii="Arial" w:hAnsi="Arial" w:cs="Arial"/>
          <w:sz w:val="20"/>
          <w:szCs w:val="20"/>
          <w:lang w:val="en-CA"/>
        </w:rPr>
        <w:t>the “</w:t>
      </w:r>
      <w:r w:rsidR="00C70A53" w:rsidRPr="00DB19C9">
        <w:rPr>
          <w:rFonts w:ascii="Arial" w:hAnsi="Arial" w:cs="Arial"/>
          <w:b/>
          <w:sz w:val="20"/>
          <w:szCs w:val="20"/>
          <w:lang w:val="en-CA"/>
        </w:rPr>
        <w:t>Subordinate Security</w:t>
      </w:r>
      <w:r w:rsidR="00FF17E8" w:rsidRPr="00DB19C9">
        <w:rPr>
          <w:rFonts w:ascii="Arial" w:hAnsi="Arial" w:cs="Arial"/>
          <w:sz w:val="20"/>
          <w:szCs w:val="20"/>
          <w:lang w:val="en-CA"/>
        </w:rPr>
        <w:t>”</w:t>
      </w:r>
      <w:r w:rsidR="00C70A53" w:rsidRPr="00DB19C9">
        <w:rPr>
          <w:rFonts w:ascii="Arial" w:hAnsi="Arial" w:cs="Arial"/>
          <w:sz w:val="20"/>
          <w:szCs w:val="20"/>
          <w:lang w:val="en-CA"/>
        </w:rPr>
        <w:t>.</w:t>
      </w:r>
    </w:p>
    <w:p w14:paraId="0390D018" w14:textId="77777777" w:rsidR="00C70A53"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5CC709E3" w14:textId="371ADFA2"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b/>
          <w:color w:val="000000"/>
          <w:sz w:val="20"/>
          <w:szCs w:val="20"/>
          <w:lang w:val="en-CA"/>
        </w:rPr>
        <w:t>AND WHEREAS</w:t>
      </w:r>
      <w:r w:rsidRPr="00DB19C9">
        <w:rPr>
          <w:rFonts w:ascii="Arial" w:hAnsi="Arial" w:cs="Arial"/>
          <w:color w:val="000000"/>
          <w:sz w:val="20"/>
          <w:szCs w:val="20"/>
          <w:lang w:val="en-CA"/>
        </w:rPr>
        <w:t xml:space="preserve"> the Subordinate Lender has agreed to subordinate and postpone the Subordinate Indebtedness and the Subordinate Security to and in favour of the </w:t>
      </w:r>
      <w:r w:rsidR="00C70A53" w:rsidRPr="00DB19C9">
        <w:rPr>
          <w:rFonts w:ascii="Arial" w:hAnsi="Arial" w:cs="Arial"/>
          <w:color w:val="000000"/>
          <w:sz w:val="20"/>
          <w:szCs w:val="20"/>
          <w:lang w:val="en-CA"/>
        </w:rPr>
        <w:t xml:space="preserve">Senior </w:t>
      </w:r>
      <w:r w:rsidRPr="00DB19C9">
        <w:rPr>
          <w:rFonts w:ascii="Arial" w:hAnsi="Arial" w:cs="Arial"/>
          <w:color w:val="000000"/>
          <w:sz w:val="20"/>
          <w:szCs w:val="20"/>
          <w:lang w:val="en-CA"/>
        </w:rPr>
        <w:t xml:space="preserve">Indebtedness and the </w:t>
      </w:r>
      <w:r w:rsidR="00C70A53" w:rsidRPr="00DB19C9">
        <w:rPr>
          <w:rFonts w:ascii="Arial" w:hAnsi="Arial" w:cs="Arial"/>
          <w:color w:val="000000"/>
          <w:sz w:val="20"/>
          <w:szCs w:val="20"/>
          <w:lang w:val="en-CA"/>
        </w:rPr>
        <w:t xml:space="preserve">Senior </w:t>
      </w:r>
      <w:r w:rsidRPr="00DB19C9">
        <w:rPr>
          <w:rFonts w:ascii="Arial" w:hAnsi="Arial" w:cs="Arial"/>
          <w:color w:val="000000"/>
          <w:sz w:val="20"/>
          <w:szCs w:val="20"/>
          <w:lang w:val="en-CA"/>
        </w:rPr>
        <w:t xml:space="preserve">Security on the terms and subject to the conditions set out herein. </w:t>
      </w:r>
    </w:p>
    <w:p w14:paraId="5AD3403A"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7553C716" w14:textId="27BFDFB8" w:rsidR="002E4231"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b/>
          <w:color w:val="000000"/>
          <w:sz w:val="20"/>
          <w:szCs w:val="20"/>
          <w:lang w:val="en-CA"/>
        </w:rPr>
        <w:t>AND WHEREAS</w:t>
      </w:r>
      <w:r w:rsidRPr="00DB19C9">
        <w:rPr>
          <w:rFonts w:ascii="Arial" w:hAnsi="Arial" w:cs="Arial"/>
          <w:color w:val="000000"/>
          <w:sz w:val="20"/>
          <w:szCs w:val="20"/>
          <w:lang w:val="en-CA"/>
        </w:rPr>
        <w:t xml:space="preserve"> w</w:t>
      </w:r>
      <w:r w:rsidR="002E4231" w:rsidRPr="00DB19C9">
        <w:rPr>
          <w:rFonts w:ascii="Arial" w:hAnsi="Arial" w:cs="Arial"/>
          <w:color w:val="000000"/>
          <w:sz w:val="20"/>
          <w:szCs w:val="20"/>
          <w:lang w:val="en-CA"/>
        </w:rPr>
        <w:t xml:space="preserve">ithout limiting </w:t>
      </w:r>
      <w:r w:rsidR="004D0F88" w:rsidRPr="00DB19C9">
        <w:rPr>
          <w:rFonts w:ascii="Arial" w:hAnsi="Arial" w:cs="Arial"/>
          <w:color w:val="000000"/>
          <w:sz w:val="20"/>
          <w:szCs w:val="20"/>
          <w:lang w:val="en-CA"/>
        </w:rPr>
        <w:t>section</w:t>
      </w:r>
      <w:r w:rsidR="002E4231" w:rsidRPr="00DB19C9">
        <w:rPr>
          <w:rFonts w:ascii="Arial" w:hAnsi="Arial" w:cs="Arial"/>
          <w:color w:val="000000"/>
          <w:sz w:val="20"/>
          <w:szCs w:val="20"/>
          <w:lang w:val="en-CA"/>
        </w:rPr>
        <w:t xml:space="preserve"> 1 hereof, reference herein to the </w:t>
      </w:r>
      <w:r w:rsidRPr="00DB19C9">
        <w:rPr>
          <w:rFonts w:ascii="Arial" w:hAnsi="Arial" w:cs="Arial"/>
          <w:sz w:val="20"/>
          <w:szCs w:val="20"/>
          <w:lang w:val="en-CA"/>
        </w:rPr>
        <w:t xml:space="preserve">Senior Commitment Letter, the Senior Loan, the Senior Indebtedness, the Senior Security, the Subordinate Commitment Letter, the Subordinate Loan, the Subordinate Indebtedness and the Subordinate Security </w:t>
      </w:r>
      <w:r w:rsidR="007F29DF" w:rsidRPr="00DB19C9">
        <w:rPr>
          <w:rFonts w:ascii="Arial" w:hAnsi="Arial" w:cs="Arial"/>
          <w:color w:val="000000"/>
          <w:sz w:val="20"/>
          <w:szCs w:val="20"/>
          <w:lang w:val="en-CA"/>
        </w:rPr>
        <w:t xml:space="preserve">includes all renewals, extensions, </w:t>
      </w:r>
      <w:r w:rsidR="002E4231" w:rsidRPr="00DB19C9">
        <w:rPr>
          <w:rFonts w:ascii="Arial" w:hAnsi="Arial" w:cs="Arial"/>
          <w:color w:val="000000"/>
          <w:sz w:val="20"/>
          <w:szCs w:val="20"/>
          <w:lang w:val="en-CA"/>
        </w:rPr>
        <w:t xml:space="preserve">amendments, modifications, and restatements thereof or thereto from time to time. </w:t>
      </w:r>
    </w:p>
    <w:p w14:paraId="2A0984EA"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A3CCA77" w14:textId="06F65E74"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b/>
          <w:color w:val="000000"/>
          <w:sz w:val="20"/>
          <w:szCs w:val="20"/>
          <w:lang w:val="en-CA"/>
        </w:rPr>
        <w:t>NOW THEREFORE</w:t>
      </w:r>
      <w:r w:rsidRPr="00DB19C9">
        <w:rPr>
          <w:rFonts w:ascii="Arial" w:hAnsi="Arial" w:cs="Arial"/>
          <w:color w:val="000000"/>
          <w:sz w:val="20"/>
          <w:szCs w:val="20"/>
          <w:lang w:val="en-CA"/>
        </w:rPr>
        <w:t xml:space="preserve"> for good and valuable consideration (the receipt and sufficiency of which is hereby acknowledged) the parties agree as follows: </w:t>
      </w:r>
    </w:p>
    <w:p w14:paraId="19301FAF"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63C37FE" w14:textId="77777777" w:rsidR="007F29DF" w:rsidRPr="00DB19C9" w:rsidRDefault="007F29DF"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F3CE6B0" w14:textId="28765B50" w:rsidR="002E4231" w:rsidRPr="00DB19C9" w:rsidRDefault="002E4231" w:rsidP="00045D94">
      <w:pPr>
        <w:pStyle w:val="Heading1"/>
        <w:jc w:val="both"/>
        <w:rPr>
          <w:lang w:val="en-CA"/>
        </w:rPr>
      </w:pPr>
      <w:r w:rsidRPr="00DB19C9">
        <w:rPr>
          <w:lang w:val="en-CA"/>
        </w:rPr>
        <w:t xml:space="preserve">Subordination and Postponement </w:t>
      </w:r>
    </w:p>
    <w:p w14:paraId="4E6AB87E"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F348958" w14:textId="070CA2C3" w:rsidR="00C70A53" w:rsidRPr="00DB19C9" w:rsidRDefault="007F29DF"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Subordinate Lender hereby subordinates and postpones </w:t>
      </w:r>
      <w:r w:rsidR="002E4231" w:rsidRPr="00DB19C9">
        <w:rPr>
          <w:rFonts w:ascii="Arial" w:hAnsi="Arial" w:cs="Arial"/>
          <w:color w:val="000000"/>
          <w:sz w:val="20"/>
          <w:szCs w:val="20"/>
          <w:lang w:val="en-CA"/>
        </w:rPr>
        <w:t xml:space="preserve">the Subordinate Indebtedness and the Subordinate Security to the </w:t>
      </w:r>
      <w:r w:rsidR="00C70A53"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and the </w:t>
      </w:r>
      <w:r w:rsidR="00C70A53"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and agrees with the Senior </w:t>
      </w:r>
      <w:r w:rsidR="002E4231" w:rsidRPr="00DB19C9">
        <w:rPr>
          <w:rFonts w:ascii="Arial" w:hAnsi="Arial" w:cs="Arial"/>
          <w:color w:val="000000"/>
          <w:sz w:val="20"/>
          <w:szCs w:val="20"/>
          <w:lang w:val="en-CA"/>
        </w:rPr>
        <w:lastRenderedPageBreak/>
        <w:t xml:space="preserve">Lender that the </w:t>
      </w:r>
      <w:r w:rsidR="00C70A53"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shall be a first priority mortgage, security interest, lien and charge against the Property and all present and after-acquired personal property charged by the </w:t>
      </w:r>
      <w:r w:rsidR="00C70A53" w:rsidRPr="00DB19C9">
        <w:rPr>
          <w:rFonts w:ascii="Arial" w:hAnsi="Arial" w:cs="Arial"/>
          <w:color w:val="000000"/>
          <w:sz w:val="20"/>
          <w:szCs w:val="20"/>
          <w:lang w:val="en-CA"/>
        </w:rPr>
        <w:t>Senior Security</w:t>
      </w:r>
      <w:r w:rsidR="002E4231" w:rsidRPr="00DB19C9">
        <w:rPr>
          <w:rFonts w:ascii="Arial" w:hAnsi="Arial" w:cs="Arial"/>
          <w:color w:val="000000"/>
          <w:sz w:val="20"/>
          <w:szCs w:val="20"/>
          <w:lang w:val="en-CA"/>
        </w:rPr>
        <w:t>, and all of the right, title and interest of the</w:t>
      </w:r>
      <w:r w:rsidR="00C70A53" w:rsidRPr="00DB19C9">
        <w:rPr>
          <w:rFonts w:ascii="Arial" w:hAnsi="Arial" w:cs="Arial"/>
          <w:color w:val="000000"/>
          <w:sz w:val="20"/>
          <w:szCs w:val="20"/>
          <w:lang w:val="en-CA"/>
        </w:rPr>
        <w:t xml:space="preserve"> Covenantors </w:t>
      </w:r>
      <w:r w:rsidR="002E4231" w:rsidRPr="00DB19C9">
        <w:rPr>
          <w:rFonts w:ascii="Arial" w:hAnsi="Arial" w:cs="Arial"/>
          <w:color w:val="000000"/>
          <w:sz w:val="20"/>
          <w:szCs w:val="20"/>
          <w:lang w:val="en-CA"/>
        </w:rPr>
        <w:t xml:space="preserve">therein, for the full amount of the </w:t>
      </w:r>
      <w:r w:rsidR="00C70A53"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in full priority to the </w:t>
      </w:r>
      <w:r w:rsidRPr="00DB19C9">
        <w:rPr>
          <w:rFonts w:ascii="Arial" w:hAnsi="Arial" w:cs="Arial"/>
          <w:color w:val="000000"/>
          <w:sz w:val="20"/>
          <w:szCs w:val="20"/>
          <w:lang w:val="en-CA"/>
        </w:rPr>
        <w:t xml:space="preserve">Subordinate </w:t>
      </w:r>
      <w:r w:rsidR="002E4231" w:rsidRPr="00DB19C9">
        <w:rPr>
          <w:rFonts w:ascii="Arial" w:hAnsi="Arial" w:cs="Arial"/>
          <w:color w:val="000000"/>
          <w:sz w:val="20"/>
          <w:szCs w:val="20"/>
          <w:lang w:val="en-CA"/>
        </w:rPr>
        <w:t xml:space="preserve">Indebtedness and the Subordinate Security. The foregoing subordination and postponement of the Subordinate Indebtedness and the Subordinate Security to the </w:t>
      </w:r>
      <w:r w:rsidR="00C70A53" w:rsidRPr="00DB19C9">
        <w:rPr>
          <w:rFonts w:ascii="Arial" w:hAnsi="Arial" w:cs="Arial"/>
          <w:color w:val="000000"/>
          <w:sz w:val="20"/>
          <w:szCs w:val="20"/>
          <w:lang w:val="en-CA"/>
        </w:rPr>
        <w:t xml:space="preserve">Senior Indebtedness </w:t>
      </w:r>
      <w:r w:rsidRPr="00DB19C9">
        <w:rPr>
          <w:rFonts w:ascii="Arial" w:hAnsi="Arial" w:cs="Arial"/>
          <w:color w:val="000000"/>
          <w:sz w:val="20"/>
          <w:szCs w:val="20"/>
          <w:lang w:val="en-CA"/>
        </w:rPr>
        <w:t xml:space="preserve"> and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shall include the subordination and postponement of </w:t>
      </w:r>
      <w:r w:rsidR="002E4231" w:rsidRPr="00DB19C9">
        <w:rPr>
          <w:rFonts w:ascii="Arial" w:hAnsi="Arial" w:cs="Arial"/>
          <w:color w:val="000000"/>
          <w:sz w:val="20"/>
          <w:szCs w:val="20"/>
          <w:lang w:val="en-CA"/>
        </w:rPr>
        <w:t xml:space="preserve">the Subordinate Indebtedness to the </w:t>
      </w:r>
      <w:r w:rsidR="00C70A53"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only to the ext</w:t>
      </w:r>
      <w:r w:rsidRPr="00DB19C9">
        <w:rPr>
          <w:rFonts w:ascii="Arial" w:hAnsi="Arial" w:cs="Arial"/>
          <w:color w:val="000000"/>
          <w:sz w:val="20"/>
          <w:szCs w:val="20"/>
          <w:lang w:val="en-CA"/>
        </w:rPr>
        <w:t xml:space="preserve">ent required to make the </w:t>
      </w:r>
      <w:r w:rsidR="00C70A53"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a first priority mortgage, security interest, lien and charge against the Property and all present and after-acquired personal property charged by the </w:t>
      </w:r>
      <w:r w:rsidR="00C70A53" w:rsidRPr="00DB19C9">
        <w:rPr>
          <w:rFonts w:ascii="Arial" w:hAnsi="Arial" w:cs="Arial"/>
          <w:color w:val="000000"/>
          <w:sz w:val="20"/>
          <w:szCs w:val="20"/>
          <w:lang w:val="en-CA"/>
        </w:rPr>
        <w:t>Senior Security</w:t>
      </w:r>
      <w:r w:rsidR="002E4231" w:rsidRPr="00DB19C9">
        <w:rPr>
          <w:rFonts w:ascii="Arial" w:hAnsi="Arial" w:cs="Arial"/>
          <w:color w:val="000000"/>
          <w:sz w:val="20"/>
          <w:szCs w:val="20"/>
          <w:lang w:val="en-CA"/>
        </w:rPr>
        <w:t xml:space="preserve">, and all of the right, title and interest of the </w:t>
      </w:r>
      <w:r w:rsidR="00C70A53" w:rsidRPr="00DB19C9">
        <w:rPr>
          <w:rFonts w:ascii="Arial" w:hAnsi="Arial" w:cs="Arial"/>
          <w:color w:val="000000" w:themeColor="text1"/>
          <w:sz w:val="20"/>
          <w:szCs w:val="20"/>
          <w:lang w:val="en-CA"/>
        </w:rPr>
        <w:t>Covenantors</w:t>
      </w:r>
      <w:r w:rsidR="002E4231" w:rsidRPr="00DB19C9">
        <w:rPr>
          <w:rFonts w:ascii="Arial" w:hAnsi="Arial" w:cs="Arial"/>
          <w:color w:val="000000" w:themeColor="text1"/>
          <w:sz w:val="20"/>
          <w:szCs w:val="20"/>
          <w:lang w:val="en-CA"/>
        </w:rPr>
        <w:t xml:space="preserve"> </w:t>
      </w:r>
      <w:r w:rsidR="002E4231" w:rsidRPr="00DB19C9">
        <w:rPr>
          <w:rFonts w:ascii="Arial" w:hAnsi="Arial" w:cs="Arial"/>
          <w:color w:val="000000"/>
          <w:sz w:val="20"/>
          <w:szCs w:val="20"/>
          <w:lang w:val="en-CA"/>
        </w:rPr>
        <w:t xml:space="preserve">therein, for the entire amount of the </w:t>
      </w:r>
      <w:r w:rsidR="00C70A53"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at all times that any of the </w:t>
      </w:r>
      <w:r w:rsidR="00C70A53"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remains outstanding.  No discharge, release or waiver by the Senior Lender of any of the </w:t>
      </w:r>
      <w:r w:rsidR="00C70A53"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against or in respect of any part of the Property or any person shall require notice to or the consent of the Subordinate Lender or otherwise affect the subordination and postponement of the Subordinate Indebtedness and the Subordinate Security hereby granted by the Subordinate Lender other than with respect to the Property or person in respect of which or whom the </w:t>
      </w:r>
      <w:r w:rsidR="00C70A53"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is so discharged, rel</w:t>
      </w:r>
      <w:r w:rsidRPr="00DB19C9">
        <w:rPr>
          <w:rFonts w:ascii="Arial" w:hAnsi="Arial" w:cs="Arial"/>
          <w:color w:val="000000"/>
          <w:sz w:val="20"/>
          <w:szCs w:val="20"/>
          <w:lang w:val="en-CA"/>
        </w:rPr>
        <w:t xml:space="preserve">eased or waived. </w:t>
      </w:r>
    </w:p>
    <w:p w14:paraId="4D85F16D" w14:textId="77777777" w:rsidR="00C70A53"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68BB133" w14:textId="5B4D3F53" w:rsidR="00640792"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N</w:t>
      </w:r>
      <w:r w:rsidR="007F29DF" w:rsidRPr="00DB19C9">
        <w:rPr>
          <w:rFonts w:ascii="Arial" w:hAnsi="Arial" w:cs="Arial"/>
          <w:color w:val="000000"/>
          <w:sz w:val="20"/>
          <w:szCs w:val="20"/>
          <w:lang w:val="en-CA"/>
        </w:rPr>
        <w:t xml:space="preserve">o amendment, renewal, extension, </w:t>
      </w:r>
      <w:r w:rsidR="002E4231" w:rsidRPr="00DB19C9">
        <w:rPr>
          <w:rFonts w:ascii="Arial" w:hAnsi="Arial" w:cs="Arial"/>
          <w:color w:val="000000"/>
          <w:sz w:val="20"/>
          <w:szCs w:val="20"/>
          <w:lang w:val="en-CA"/>
        </w:rPr>
        <w:t xml:space="preserve">replacement, modification, supplement or restatement of any </w:t>
      </w:r>
      <w:r w:rsidRPr="00DB19C9">
        <w:rPr>
          <w:rFonts w:ascii="Arial" w:hAnsi="Arial" w:cs="Arial"/>
          <w:color w:val="000000"/>
          <w:sz w:val="20"/>
          <w:szCs w:val="20"/>
          <w:lang w:val="en-CA"/>
        </w:rPr>
        <w:t xml:space="preserve">Senior Indebtedness </w:t>
      </w:r>
      <w:r w:rsidR="002E4231" w:rsidRPr="00DB19C9">
        <w:rPr>
          <w:rFonts w:ascii="Arial" w:hAnsi="Arial" w:cs="Arial"/>
          <w:color w:val="000000"/>
          <w:sz w:val="20"/>
          <w:szCs w:val="20"/>
          <w:lang w:val="en-CA"/>
        </w:rPr>
        <w:t xml:space="preserve"> and/or the </w:t>
      </w:r>
      <w:r w:rsidRPr="00DB19C9">
        <w:rPr>
          <w:rFonts w:ascii="Arial" w:hAnsi="Arial" w:cs="Arial"/>
          <w:color w:val="000000"/>
          <w:sz w:val="20"/>
          <w:szCs w:val="20"/>
          <w:lang w:val="en-CA"/>
        </w:rPr>
        <w:t xml:space="preserve">Senior Security </w:t>
      </w:r>
      <w:r w:rsidR="002E4231" w:rsidRPr="00DB19C9">
        <w:rPr>
          <w:rFonts w:ascii="Arial" w:hAnsi="Arial" w:cs="Arial"/>
          <w:color w:val="000000"/>
          <w:sz w:val="20"/>
          <w:szCs w:val="20"/>
          <w:lang w:val="en-CA"/>
        </w:rPr>
        <w:t xml:space="preserve"> (each, a "</w:t>
      </w:r>
      <w:r w:rsidR="002E4231" w:rsidRPr="00DB19C9">
        <w:rPr>
          <w:rFonts w:ascii="Arial" w:hAnsi="Arial" w:cs="Arial"/>
          <w:b/>
          <w:color w:val="000000"/>
          <w:sz w:val="20"/>
          <w:szCs w:val="20"/>
          <w:lang w:val="en-CA"/>
        </w:rPr>
        <w:t>Modification</w:t>
      </w:r>
      <w:r w:rsidR="002E4231" w:rsidRPr="00DB19C9">
        <w:rPr>
          <w:rFonts w:ascii="Arial" w:hAnsi="Arial" w:cs="Arial"/>
          <w:color w:val="000000"/>
          <w:sz w:val="20"/>
          <w:szCs w:val="20"/>
          <w:lang w:val="en-CA"/>
        </w:rPr>
        <w:t>") shall require the consent of the Subordin</w:t>
      </w:r>
      <w:r w:rsidR="007F29DF" w:rsidRPr="00DB19C9">
        <w:rPr>
          <w:rFonts w:ascii="Arial" w:hAnsi="Arial" w:cs="Arial"/>
          <w:color w:val="000000"/>
          <w:sz w:val="20"/>
          <w:szCs w:val="20"/>
          <w:lang w:val="en-CA"/>
        </w:rPr>
        <w:t xml:space="preserve">ate Lender or otherwise affect </w:t>
      </w:r>
      <w:r w:rsidR="002E4231" w:rsidRPr="00DB19C9">
        <w:rPr>
          <w:rFonts w:ascii="Arial" w:hAnsi="Arial" w:cs="Arial"/>
          <w:color w:val="000000"/>
          <w:sz w:val="20"/>
          <w:szCs w:val="20"/>
          <w:lang w:val="en-CA"/>
        </w:rPr>
        <w:t xml:space="preserve">the subordination and postponement of the Subordinate Indebtedness and the Subordinate Security hereby granted by the Subordinate </w:t>
      </w:r>
      <w:r w:rsidR="002E4231" w:rsidRPr="00DB19C9">
        <w:rPr>
          <w:rFonts w:ascii="Arial" w:hAnsi="Arial" w:cs="Arial"/>
          <w:color w:val="000000" w:themeColor="text1"/>
          <w:sz w:val="20"/>
          <w:szCs w:val="20"/>
          <w:lang w:val="en-CA"/>
        </w:rPr>
        <w:t>Lender</w:t>
      </w:r>
      <w:r w:rsidR="00121EC4" w:rsidRPr="00DB19C9">
        <w:rPr>
          <w:rFonts w:ascii="Arial" w:hAnsi="Arial" w:cs="Arial"/>
          <w:color w:val="000000" w:themeColor="text1"/>
          <w:sz w:val="20"/>
          <w:szCs w:val="20"/>
          <w:lang w:val="en-CA"/>
        </w:rPr>
        <w:t>.</w:t>
      </w:r>
      <w:r w:rsidR="00640792" w:rsidRPr="00DB19C9">
        <w:rPr>
          <w:rFonts w:ascii="Arial" w:hAnsi="Arial" w:cs="Arial"/>
          <w:color w:val="000000" w:themeColor="text1"/>
          <w:sz w:val="20"/>
          <w:szCs w:val="20"/>
          <w:lang w:val="en-CA"/>
        </w:rPr>
        <w:t xml:space="preserve"> </w:t>
      </w:r>
    </w:p>
    <w:p w14:paraId="5819B9C2" w14:textId="77777777" w:rsidR="00C70A53"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DF82536" w14:textId="6EEB6F77" w:rsidR="00C70A53" w:rsidRPr="00DB19C9" w:rsidRDefault="00C70A53" w:rsidP="00045D94">
      <w:pPr>
        <w:autoSpaceDE w:val="0"/>
        <w:autoSpaceDN w:val="0"/>
        <w:adjustRightInd w:val="0"/>
        <w:spacing w:after="0" w:line="240" w:lineRule="auto"/>
        <w:jc w:val="both"/>
        <w:rPr>
          <w:rFonts w:ascii="Arial" w:hAnsi="Arial" w:cs="Arial"/>
          <w:sz w:val="20"/>
          <w:szCs w:val="20"/>
          <w:lang w:val="en-CA"/>
        </w:rPr>
      </w:pPr>
      <w:r w:rsidRPr="00DB19C9">
        <w:rPr>
          <w:rFonts w:ascii="Arial" w:hAnsi="Arial" w:cs="Arial"/>
          <w:sz w:val="20"/>
          <w:szCs w:val="20"/>
          <w:lang w:val="en-CA"/>
        </w:rPr>
        <w:t>No amendment, renewal, extension, replacement, modification, supplement or restatement of any Subordinate Indebtedness and/or the Subordinate Security (each, a "</w:t>
      </w:r>
      <w:r w:rsidRPr="00DB19C9">
        <w:rPr>
          <w:rFonts w:ascii="Arial" w:hAnsi="Arial" w:cs="Arial"/>
          <w:b/>
          <w:bCs/>
          <w:sz w:val="20"/>
          <w:szCs w:val="20"/>
          <w:lang w:val="en-CA"/>
        </w:rPr>
        <w:t>Subordinate Modification</w:t>
      </w:r>
      <w:r w:rsidRPr="00DB19C9">
        <w:rPr>
          <w:rFonts w:ascii="Arial" w:hAnsi="Arial" w:cs="Arial"/>
          <w:sz w:val="20"/>
          <w:szCs w:val="20"/>
          <w:lang w:val="en-CA"/>
        </w:rPr>
        <w:t xml:space="preserve">") shall require the consent of the Senior Lender or otherwise affect the subordination and postponement of the Subordinate Indebtedness and the Subordinate Security hereby granted by the Subordinate Lender, except for any Subordinate Modification which is intended to increase the amount of the Subordinate Indebtedness (either by increasing the principal amount of the Subordinate Indebtedness or a change in </w:t>
      </w:r>
      <w:r w:rsidR="007E6D75" w:rsidRPr="00DB19C9">
        <w:rPr>
          <w:rFonts w:ascii="Arial" w:hAnsi="Arial" w:cs="Arial"/>
          <w:sz w:val="20"/>
          <w:szCs w:val="20"/>
          <w:lang w:val="en-CA"/>
        </w:rPr>
        <w:t xml:space="preserve">the interest rate or </w:t>
      </w:r>
      <w:r w:rsidRPr="00DB19C9">
        <w:rPr>
          <w:rFonts w:ascii="Arial" w:hAnsi="Arial" w:cs="Arial"/>
          <w:sz w:val="20"/>
          <w:szCs w:val="20"/>
          <w:lang w:val="en-CA"/>
        </w:rPr>
        <w:t xml:space="preserve">the method of calculating the interest rate applicable thereto which results in an increase in the amount of interest payable during the term of the Subordinate </w:t>
      </w:r>
      <w:r w:rsidR="004D0F88" w:rsidRPr="00DB19C9">
        <w:rPr>
          <w:rFonts w:ascii="Arial" w:hAnsi="Arial" w:cs="Arial"/>
          <w:sz w:val="20"/>
          <w:szCs w:val="20"/>
          <w:lang w:val="en-CA"/>
        </w:rPr>
        <w:t>Loan</w:t>
      </w:r>
      <w:r w:rsidRPr="00DB19C9">
        <w:rPr>
          <w:rFonts w:ascii="Arial" w:hAnsi="Arial" w:cs="Arial"/>
          <w:sz w:val="20"/>
          <w:szCs w:val="20"/>
          <w:lang w:val="en-CA"/>
        </w:rPr>
        <w:t xml:space="preserve"> or to accelerate the final repayment of the Subordinate Indebtedness by a time period greater than three (3) months, (each, a "</w:t>
      </w:r>
      <w:r w:rsidRPr="00DB19C9">
        <w:rPr>
          <w:rFonts w:ascii="Arial" w:hAnsi="Arial" w:cs="Arial"/>
          <w:b/>
          <w:bCs/>
          <w:sz w:val="20"/>
          <w:szCs w:val="20"/>
          <w:lang w:val="en-CA"/>
        </w:rPr>
        <w:t>Material Subordinate Modification</w:t>
      </w:r>
      <w:r w:rsidRPr="00DB19C9">
        <w:rPr>
          <w:rFonts w:ascii="Arial" w:hAnsi="Arial" w:cs="Arial"/>
          <w:sz w:val="20"/>
          <w:szCs w:val="20"/>
          <w:lang w:val="en-CA"/>
        </w:rPr>
        <w:t>") in which case, the prior written consent of the Senior Lender shall only be required with respect to, and only to the extent of, such Material Subordinate Modification. To the extent that any consent of the Senior Lender is required hereunder, the Senior Lender shall have five (5) Business Days to respond to the Subordinate Lender, failing which, it shall be deemed to have granted its consent.</w:t>
      </w:r>
    </w:p>
    <w:p w14:paraId="63B86B5F" w14:textId="77777777" w:rsidR="00C70A53" w:rsidRPr="00DB19C9" w:rsidRDefault="00C70A53"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4FC04F0" w14:textId="125C121A"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subordinations and postponements contained herein shall apply in all events and circumstances regardless of: </w:t>
      </w:r>
    </w:p>
    <w:p w14:paraId="4356347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5D27ABCB" w14:textId="712F23BE" w:rsidR="0035170C" w:rsidRPr="00DB19C9" w:rsidRDefault="002E4231" w:rsidP="00045D94">
      <w:pPr>
        <w:pStyle w:val="ListParagraph"/>
        <w:numPr>
          <w:ilvl w:val="0"/>
          <w:numId w:val="5"/>
        </w:numPr>
        <w:spacing w:after="0" w:line="240" w:lineRule="auto"/>
        <w:jc w:val="both"/>
        <w:rPr>
          <w:rFonts w:ascii="Arial" w:hAnsi="Arial" w:cs="Arial"/>
          <w:sz w:val="20"/>
          <w:szCs w:val="20"/>
          <w:lang w:val="en-CA"/>
        </w:rPr>
      </w:pPr>
      <w:r w:rsidRPr="00DB19C9">
        <w:rPr>
          <w:rFonts w:ascii="Arial" w:hAnsi="Arial" w:cs="Arial"/>
          <w:color w:val="000000"/>
          <w:sz w:val="20"/>
          <w:szCs w:val="20"/>
          <w:lang w:val="en-CA"/>
        </w:rPr>
        <w:t xml:space="preserve">the date of execution, delivery, attachment, filing, registration, perfection or enforcement of any of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or the Subordinate Security; </w:t>
      </w:r>
    </w:p>
    <w:p w14:paraId="55F68088" w14:textId="77777777" w:rsidR="0035170C" w:rsidRPr="00DB19C9" w:rsidRDefault="0035170C" w:rsidP="00045D94">
      <w:pPr>
        <w:pStyle w:val="ListParagraph"/>
        <w:spacing w:after="0" w:line="240" w:lineRule="auto"/>
        <w:ind w:left="0"/>
        <w:jc w:val="both"/>
        <w:rPr>
          <w:rFonts w:ascii="Arial" w:hAnsi="Arial" w:cs="Arial"/>
          <w:sz w:val="20"/>
          <w:szCs w:val="20"/>
          <w:lang w:val="en-CA"/>
        </w:rPr>
      </w:pPr>
    </w:p>
    <w:p w14:paraId="6CADCFEC" w14:textId="77777777" w:rsidR="002E4231" w:rsidRPr="00DB19C9" w:rsidRDefault="002E4231" w:rsidP="00045D94">
      <w:pPr>
        <w:pStyle w:val="ListParagraph"/>
        <w:numPr>
          <w:ilvl w:val="0"/>
          <w:numId w:val="5"/>
        </w:numPr>
        <w:spacing w:after="0" w:line="240" w:lineRule="auto"/>
        <w:jc w:val="both"/>
        <w:rPr>
          <w:rFonts w:ascii="Arial" w:hAnsi="Arial" w:cs="Arial"/>
          <w:sz w:val="20"/>
          <w:szCs w:val="20"/>
          <w:lang w:val="en-CA"/>
        </w:rPr>
      </w:pPr>
      <w:r w:rsidRPr="00DB19C9">
        <w:rPr>
          <w:rFonts w:ascii="Arial" w:hAnsi="Arial" w:cs="Arial"/>
          <w:sz w:val="20"/>
          <w:szCs w:val="20"/>
          <w:lang w:val="en-CA"/>
        </w:rPr>
        <w:t xml:space="preserve">the date of any loan, advance, advances or other accommodation under the Senior Indebtedness or under the Subordinate Indebtedness; </w:t>
      </w:r>
    </w:p>
    <w:p w14:paraId="630E8DDD" w14:textId="77777777" w:rsidR="00F125FD" w:rsidRPr="00DB19C9" w:rsidRDefault="00F125FD" w:rsidP="00045D94">
      <w:pPr>
        <w:pStyle w:val="ListParagraph"/>
        <w:spacing w:after="0" w:line="240" w:lineRule="auto"/>
        <w:jc w:val="both"/>
        <w:rPr>
          <w:rFonts w:ascii="Arial" w:hAnsi="Arial" w:cs="Arial"/>
          <w:sz w:val="20"/>
          <w:szCs w:val="20"/>
          <w:lang w:val="en-CA"/>
        </w:rPr>
      </w:pPr>
    </w:p>
    <w:p w14:paraId="40653E50" w14:textId="298C7052" w:rsidR="002E4231" w:rsidRPr="00DB19C9" w:rsidRDefault="002E4231" w:rsidP="00045D94">
      <w:pPr>
        <w:pStyle w:val="NoSpacing"/>
        <w:numPr>
          <w:ilvl w:val="0"/>
          <w:numId w:val="5"/>
        </w:numPr>
        <w:jc w:val="both"/>
        <w:rPr>
          <w:rFonts w:ascii="Arial" w:hAnsi="Arial" w:cs="Arial"/>
          <w:sz w:val="20"/>
          <w:szCs w:val="20"/>
          <w:lang w:val="en-CA"/>
        </w:rPr>
      </w:pPr>
      <w:r w:rsidRPr="00DB19C9">
        <w:rPr>
          <w:rFonts w:ascii="Arial" w:hAnsi="Arial" w:cs="Arial"/>
          <w:sz w:val="20"/>
          <w:szCs w:val="20"/>
          <w:lang w:val="en-CA"/>
        </w:rPr>
        <w:t xml:space="preserve">the date of any default under or in respect of any of the </w:t>
      </w:r>
      <w:r w:rsidR="00C70A53" w:rsidRPr="00DB19C9">
        <w:rPr>
          <w:rFonts w:ascii="Arial" w:hAnsi="Arial" w:cs="Arial"/>
          <w:sz w:val="20"/>
          <w:szCs w:val="20"/>
          <w:lang w:val="en-CA"/>
        </w:rPr>
        <w:t xml:space="preserve">Senior Indebtedness </w:t>
      </w:r>
      <w:r w:rsidRPr="00DB19C9">
        <w:rPr>
          <w:rFonts w:ascii="Arial" w:hAnsi="Arial" w:cs="Arial"/>
          <w:sz w:val="20"/>
          <w:szCs w:val="20"/>
          <w:lang w:val="en-CA"/>
        </w:rPr>
        <w:t xml:space="preserve"> or the </w:t>
      </w:r>
      <w:r w:rsidR="00C70A53" w:rsidRPr="00DB19C9">
        <w:rPr>
          <w:rFonts w:ascii="Arial" w:hAnsi="Arial" w:cs="Arial"/>
          <w:sz w:val="20"/>
          <w:szCs w:val="20"/>
          <w:lang w:val="en-CA"/>
        </w:rPr>
        <w:t xml:space="preserve">Senior Security </w:t>
      </w:r>
      <w:r w:rsidRPr="00DB19C9">
        <w:rPr>
          <w:rFonts w:ascii="Arial" w:hAnsi="Arial" w:cs="Arial"/>
          <w:sz w:val="20"/>
          <w:szCs w:val="20"/>
          <w:lang w:val="en-CA"/>
        </w:rPr>
        <w:t xml:space="preserve"> or the Subordinate Indebtedness or the Subordinate Security, or the date of an</w:t>
      </w:r>
      <w:r w:rsidR="007F29DF" w:rsidRPr="00DB19C9">
        <w:rPr>
          <w:rFonts w:ascii="Arial" w:hAnsi="Arial" w:cs="Arial"/>
          <w:sz w:val="20"/>
          <w:szCs w:val="20"/>
          <w:lang w:val="en-CA"/>
        </w:rPr>
        <w:t xml:space="preserve">y crystallization of </w:t>
      </w:r>
      <w:r w:rsidRPr="00DB19C9">
        <w:rPr>
          <w:rFonts w:ascii="Arial" w:hAnsi="Arial" w:cs="Arial"/>
          <w:sz w:val="20"/>
          <w:szCs w:val="20"/>
          <w:lang w:val="en-CA"/>
        </w:rPr>
        <w:t>any floating charges con</w:t>
      </w:r>
      <w:r w:rsidR="007F29DF" w:rsidRPr="00DB19C9">
        <w:rPr>
          <w:rFonts w:ascii="Arial" w:hAnsi="Arial" w:cs="Arial"/>
          <w:sz w:val="20"/>
          <w:szCs w:val="20"/>
          <w:lang w:val="en-CA"/>
        </w:rPr>
        <w:t xml:space="preserve">stituted by the </w:t>
      </w:r>
      <w:r w:rsidR="00C70A53" w:rsidRPr="00DB19C9">
        <w:rPr>
          <w:rFonts w:ascii="Arial" w:hAnsi="Arial" w:cs="Arial"/>
          <w:sz w:val="20"/>
          <w:szCs w:val="20"/>
          <w:lang w:val="en-CA"/>
        </w:rPr>
        <w:t xml:space="preserve">Senior Security </w:t>
      </w:r>
      <w:r w:rsidR="007F29DF" w:rsidRPr="00DB19C9">
        <w:rPr>
          <w:rFonts w:ascii="Arial" w:hAnsi="Arial" w:cs="Arial"/>
          <w:sz w:val="20"/>
          <w:szCs w:val="20"/>
          <w:lang w:val="en-CA"/>
        </w:rPr>
        <w:t xml:space="preserve"> </w:t>
      </w:r>
      <w:r w:rsidRPr="00DB19C9">
        <w:rPr>
          <w:rFonts w:ascii="Arial" w:hAnsi="Arial" w:cs="Arial"/>
          <w:sz w:val="20"/>
          <w:szCs w:val="20"/>
          <w:lang w:val="en-CA"/>
        </w:rPr>
        <w:t xml:space="preserve">or the Subordinate Security; </w:t>
      </w:r>
    </w:p>
    <w:p w14:paraId="0714538A"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1D58BC2" w14:textId="77777777" w:rsidR="002E4231" w:rsidRPr="00DB19C9" w:rsidRDefault="002E4231" w:rsidP="00045D94">
      <w:pPr>
        <w:pStyle w:val="ListParagraph"/>
        <w:widowControl w:val="0"/>
        <w:numPr>
          <w:ilvl w:val="0"/>
          <w:numId w:val="5"/>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any priority granted by any applicable principle of law or statute; </w:t>
      </w:r>
    </w:p>
    <w:p w14:paraId="685F54E9"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C495AC5" w14:textId="0BBDC9AB" w:rsidR="002E4231" w:rsidRPr="00DB19C9" w:rsidRDefault="002E4231" w:rsidP="00045D94">
      <w:pPr>
        <w:pStyle w:val="ListParagraph"/>
        <w:widowControl w:val="0"/>
        <w:numPr>
          <w:ilvl w:val="0"/>
          <w:numId w:val="5"/>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failure of the Senior Lender to register, maintain, renew or keep current any registration of or pertaining to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or </w:t>
      </w:r>
    </w:p>
    <w:p w14:paraId="152BEF2B" w14:textId="77777777" w:rsidR="0035170C" w:rsidRPr="00DB19C9" w:rsidRDefault="0035170C" w:rsidP="00045D94">
      <w:pPr>
        <w:pStyle w:val="ListParagraph"/>
        <w:widowControl w:val="0"/>
        <w:autoSpaceDE w:val="0"/>
        <w:autoSpaceDN w:val="0"/>
        <w:adjustRightInd w:val="0"/>
        <w:spacing w:after="0" w:line="240" w:lineRule="auto"/>
        <w:ind w:left="0"/>
        <w:jc w:val="both"/>
        <w:rPr>
          <w:rFonts w:ascii="Arial" w:hAnsi="Arial" w:cs="Arial"/>
          <w:color w:val="000000"/>
          <w:sz w:val="20"/>
          <w:szCs w:val="20"/>
          <w:lang w:val="en-CA"/>
        </w:rPr>
      </w:pPr>
    </w:p>
    <w:p w14:paraId="5182EF8E" w14:textId="0AEE4A5D" w:rsidR="002E4231" w:rsidRPr="00DB19C9" w:rsidRDefault="002E4231" w:rsidP="00045D94">
      <w:pPr>
        <w:pStyle w:val="ListParagraph"/>
        <w:widowControl w:val="0"/>
        <w:numPr>
          <w:ilvl w:val="0"/>
          <w:numId w:val="5"/>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any exercise or non-exercise of any right or remedy in respect of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w:t>
      </w:r>
    </w:p>
    <w:p w14:paraId="272CF780"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031FA5F9" w14:textId="707753FA"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Any insurance proceeds received in respect of the Property or the collateral or </w:t>
      </w:r>
      <w:r w:rsidR="00CA2211" w:rsidRPr="00DB19C9">
        <w:rPr>
          <w:rFonts w:ascii="Arial" w:hAnsi="Arial" w:cs="Arial"/>
          <w:color w:val="000000"/>
          <w:sz w:val="20"/>
          <w:szCs w:val="20"/>
          <w:lang w:val="en-CA"/>
        </w:rPr>
        <w:t>assets, which are the subject of the Senior Security granted by the Covenantor in respect thereof,</w:t>
      </w:r>
      <w:r w:rsidRPr="00DB19C9">
        <w:rPr>
          <w:rFonts w:ascii="Arial" w:hAnsi="Arial" w:cs="Arial"/>
          <w:color w:val="000000"/>
          <w:sz w:val="20"/>
          <w:szCs w:val="20"/>
          <w:lang w:val="en-CA"/>
        </w:rPr>
        <w:t xml:space="preserve"> shall be dealt with in accordance with the preceding provisions as though such insurance proceeds were paid or payable as </w:t>
      </w:r>
      <w:r w:rsidRPr="00DB19C9">
        <w:rPr>
          <w:rFonts w:ascii="Arial" w:hAnsi="Arial" w:cs="Arial"/>
          <w:color w:val="000000"/>
          <w:sz w:val="20"/>
          <w:szCs w:val="20"/>
          <w:lang w:val="en-CA"/>
        </w:rPr>
        <w:lastRenderedPageBreak/>
        <w:t xml:space="preserve">proceeds of realization of the collateral for which they compensate. </w:t>
      </w:r>
    </w:p>
    <w:p w14:paraId="5213020B"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E424BD1" w14:textId="77777777" w:rsidR="002E4231" w:rsidRPr="00DB19C9" w:rsidRDefault="002E4231" w:rsidP="00045D94">
      <w:pPr>
        <w:pStyle w:val="Heading1"/>
        <w:jc w:val="both"/>
        <w:rPr>
          <w:color w:val="000000" w:themeColor="text1"/>
          <w:lang w:val="en-CA"/>
        </w:rPr>
      </w:pPr>
      <w:r w:rsidRPr="00DB19C9">
        <w:rPr>
          <w:color w:val="000000" w:themeColor="text1"/>
          <w:lang w:val="en-CA"/>
        </w:rPr>
        <w:t xml:space="preserve">Subordinate Lender Purchase Option </w:t>
      </w:r>
    </w:p>
    <w:p w14:paraId="10637961"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themeColor="text1"/>
          <w:sz w:val="20"/>
          <w:szCs w:val="20"/>
          <w:lang w:val="en-CA"/>
        </w:rPr>
      </w:pPr>
    </w:p>
    <w:p w14:paraId="533439A8" w14:textId="75BBEDF7" w:rsidR="002E4231" w:rsidRPr="00DB19C9" w:rsidRDefault="002E4231" w:rsidP="00045D94">
      <w:pPr>
        <w:widowControl w:val="0"/>
        <w:autoSpaceDE w:val="0"/>
        <w:autoSpaceDN w:val="0"/>
        <w:adjustRightInd w:val="0"/>
        <w:spacing w:after="0" w:line="240" w:lineRule="auto"/>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The Senior Lender </w:t>
      </w:r>
      <w:r w:rsidR="00CA2211" w:rsidRPr="00DB19C9">
        <w:rPr>
          <w:rFonts w:ascii="Arial" w:hAnsi="Arial" w:cs="Arial"/>
          <w:color w:val="000000" w:themeColor="text1"/>
          <w:sz w:val="20"/>
          <w:szCs w:val="20"/>
          <w:lang w:val="en-CA"/>
        </w:rPr>
        <w:t>may</w:t>
      </w:r>
      <w:r w:rsidRPr="00DB19C9">
        <w:rPr>
          <w:rFonts w:ascii="Arial" w:hAnsi="Arial" w:cs="Arial"/>
          <w:color w:val="000000" w:themeColor="text1"/>
          <w:sz w:val="20"/>
          <w:szCs w:val="20"/>
          <w:lang w:val="en-CA"/>
        </w:rPr>
        <w:t xml:space="preserve"> deliver to the Subordinate Lender copies of (i) any notice (a "</w:t>
      </w:r>
      <w:r w:rsidRPr="00DB19C9">
        <w:rPr>
          <w:rFonts w:ascii="Arial" w:hAnsi="Arial" w:cs="Arial"/>
          <w:b/>
          <w:color w:val="000000" w:themeColor="text1"/>
          <w:sz w:val="20"/>
          <w:szCs w:val="20"/>
          <w:lang w:val="en-CA"/>
        </w:rPr>
        <w:t>Default Notice</w:t>
      </w:r>
      <w:r w:rsidRPr="00DB19C9">
        <w:rPr>
          <w:rFonts w:ascii="Arial" w:hAnsi="Arial" w:cs="Arial"/>
          <w:color w:val="000000" w:themeColor="text1"/>
          <w:sz w:val="20"/>
          <w:szCs w:val="20"/>
          <w:lang w:val="en-CA"/>
        </w:rPr>
        <w:t xml:space="preserve">") of an event of default under the </w:t>
      </w:r>
      <w:r w:rsidR="001C5B9F" w:rsidRPr="00DB19C9">
        <w:rPr>
          <w:rFonts w:ascii="Arial" w:hAnsi="Arial" w:cs="Arial"/>
          <w:color w:val="000000" w:themeColor="text1"/>
          <w:sz w:val="20"/>
          <w:szCs w:val="20"/>
          <w:lang w:val="en-CA"/>
        </w:rPr>
        <w:t xml:space="preserve">Senior Commitment Letter </w:t>
      </w:r>
      <w:r w:rsidRPr="00DB19C9">
        <w:rPr>
          <w:rFonts w:ascii="Arial" w:hAnsi="Arial" w:cs="Arial"/>
          <w:color w:val="000000" w:themeColor="text1"/>
          <w:sz w:val="20"/>
          <w:szCs w:val="20"/>
          <w:lang w:val="en-CA"/>
        </w:rPr>
        <w:t xml:space="preserve">or the </w:t>
      </w:r>
      <w:r w:rsidR="00C70A53" w:rsidRPr="00DB19C9">
        <w:rPr>
          <w:rFonts w:ascii="Arial" w:hAnsi="Arial" w:cs="Arial"/>
          <w:color w:val="000000" w:themeColor="text1"/>
          <w:sz w:val="20"/>
          <w:szCs w:val="20"/>
          <w:lang w:val="en-CA"/>
        </w:rPr>
        <w:t xml:space="preserve">Senior Security </w:t>
      </w:r>
      <w:r w:rsidRPr="00DB19C9">
        <w:rPr>
          <w:rFonts w:ascii="Arial" w:hAnsi="Arial" w:cs="Arial"/>
          <w:color w:val="000000" w:themeColor="text1"/>
          <w:sz w:val="20"/>
          <w:szCs w:val="20"/>
          <w:lang w:val="en-CA"/>
        </w:rPr>
        <w:t xml:space="preserve"> (an "</w:t>
      </w:r>
      <w:r w:rsidRPr="00DB19C9">
        <w:rPr>
          <w:rFonts w:ascii="Arial" w:hAnsi="Arial" w:cs="Arial"/>
          <w:b/>
          <w:color w:val="000000" w:themeColor="text1"/>
          <w:sz w:val="20"/>
          <w:szCs w:val="20"/>
          <w:lang w:val="en-CA"/>
        </w:rPr>
        <w:t>Event of Default</w:t>
      </w:r>
      <w:r w:rsidRPr="00DB19C9">
        <w:rPr>
          <w:rFonts w:ascii="Arial" w:hAnsi="Arial" w:cs="Arial"/>
          <w:color w:val="000000" w:themeColor="text1"/>
          <w:sz w:val="20"/>
          <w:szCs w:val="20"/>
          <w:lang w:val="en-CA"/>
        </w:rPr>
        <w:t xml:space="preserve">") pursuant to which the Senior Lender may accelerate and/or demand repayment of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prior to the maturity of the </w:t>
      </w:r>
      <w:r w:rsidR="0058469B" w:rsidRPr="00DB19C9">
        <w:rPr>
          <w:rFonts w:ascii="Arial" w:hAnsi="Arial" w:cs="Arial"/>
          <w:color w:val="000000" w:themeColor="text1"/>
          <w:sz w:val="20"/>
          <w:szCs w:val="20"/>
          <w:lang w:val="en-CA"/>
        </w:rPr>
        <w:t xml:space="preserve">Senior </w:t>
      </w:r>
      <w:r w:rsidR="0021299A" w:rsidRPr="00DB19C9">
        <w:rPr>
          <w:rFonts w:ascii="Arial" w:hAnsi="Arial" w:cs="Arial"/>
          <w:color w:val="000000" w:themeColor="text1"/>
          <w:sz w:val="20"/>
          <w:szCs w:val="20"/>
          <w:lang w:val="en-CA"/>
        </w:rPr>
        <w:t>Loan</w:t>
      </w:r>
      <w:r w:rsidR="0058469B" w:rsidRPr="00DB19C9">
        <w:rPr>
          <w:rFonts w:ascii="Arial" w:hAnsi="Arial" w:cs="Arial"/>
          <w:color w:val="000000" w:themeColor="text1"/>
          <w:sz w:val="20"/>
          <w:szCs w:val="20"/>
          <w:lang w:val="en-CA"/>
        </w:rPr>
        <w:t xml:space="preserve"> </w:t>
      </w:r>
      <w:r w:rsidRPr="00DB19C9">
        <w:rPr>
          <w:rFonts w:ascii="Arial" w:hAnsi="Arial" w:cs="Arial"/>
          <w:color w:val="000000" w:themeColor="text1"/>
          <w:sz w:val="20"/>
          <w:szCs w:val="20"/>
          <w:lang w:val="en-CA"/>
        </w:rPr>
        <w:t xml:space="preserve">concurrently with its delivery of such Default Notice to the </w:t>
      </w:r>
      <w:r w:rsidR="001C5B9F" w:rsidRPr="00DB19C9">
        <w:rPr>
          <w:rFonts w:ascii="Arial" w:hAnsi="Arial" w:cs="Arial"/>
          <w:color w:val="000000" w:themeColor="text1"/>
          <w:sz w:val="20"/>
          <w:szCs w:val="20"/>
          <w:lang w:val="en-CA"/>
        </w:rPr>
        <w:t>Borrower</w:t>
      </w:r>
      <w:r w:rsidRPr="00DB19C9">
        <w:rPr>
          <w:rFonts w:ascii="Arial" w:hAnsi="Arial" w:cs="Arial"/>
          <w:color w:val="000000" w:themeColor="text1"/>
          <w:sz w:val="20"/>
          <w:szCs w:val="20"/>
          <w:lang w:val="en-CA"/>
        </w:rPr>
        <w:t>; and (ii) any notice of acceleration or demand for payment (a "</w:t>
      </w:r>
      <w:r w:rsidRPr="00DB19C9">
        <w:rPr>
          <w:rFonts w:ascii="Arial" w:hAnsi="Arial" w:cs="Arial"/>
          <w:b/>
          <w:color w:val="000000" w:themeColor="text1"/>
          <w:sz w:val="20"/>
          <w:szCs w:val="20"/>
          <w:lang w:val="en-CA"/>
        </w:rPr>
        <w:t>Demand Notice</w:t>
      </w:r>
      <w:r w:rsidRPr="00DB19C9">
        <w:rPr>
          <w:rFonts w:ascii="Arial" w:hAnsi="Arial" w:cs="Arial"/>
          <w:color w:val="000000" w:themeColor="text1"/>
          <w:sz w:val="20"/>
          <w:szCs w:val="20"/>
          <w:lang w:val="en-CA"/>
        </w:rPr>
        <w:t xml:space="preserve">") delivered pursuant to an Event of Default which occurred prior to the giving of such Demand Notice where a copy of the Default Notice had not previously been delivered to the Subordinated Lender, concurrently with its delivery of such Demand Notice to the </w:t>
      </w:r>
      <w:r w:rsidR="001C5B9F" w:rsidRPr="00DB19C9">
        <w:rPr>
          <w:rFonts w:ascii="Arial" w:hAnsi="Arial" w:cs="Arial"/>
          <w:color w:val="000000" w:themeColor="text1"/>
          <w:sz w:val="20"/>
          <w:szCs w:val="20"/>
          <w:lang w:val="en-CA"/>
        </w:rPr>
        <w:t>Borrower</w:t>
      </w:r>
      <w:r w:rsidRPr="00DB19C9">
        <w:rPr>
          <w:rFonts w:ascii="Arial" w:hAnsi="Arial" w:cs="Arial"/>
          <w:color w:val="000000" w:themeColor="text1"/>
          <w:sz w:val="20"/>
          <w:szCs w:val="20"/>
          <w:lang w:val="en-CA"/>
        </w:rPr>
        <w:t xml:space="preserve">. </w:t>
      </w:r>
    </w:p>
    <w:p w14:paraId="1594BD72" w14:textId="77777777" w:rsidR="00F125FD" w:rsidRPr="00DB19C9" w:rsidRDefault="00F125FD" w:rsidP="00045D94">
      <w:pPr>
        <w:widowControl w:val="0"/>
        <w:autoSpaceDE w:val="0"/>
        <w:autoSpaceDN w:val="0"/>
        <w:adjustRightInd w:val="0"/>
        <w:spacing w:after="0" w:line="240" w:lineRule="auto"/>
        <w:jc w:val="both"/>
        <w:rPr>
          <w:rFonts w:ascii="Arial" w:hAnsi="Arial" w:cs="Arial"/>
          <w:color w:val="000000" w:themeColor="text1"/>
          <w:sz w:val="20"/>
          <w:szCs w:val="20"/>
          <w:lang w:val="en-CA"/>
        </w:rPr>
      </w:pPr>
    </w:p>
    <w:p w14:paraId="06EAB338" w14:textId="30EA0281" w:rsidR="002E4231" w:rsidRPr="00DB19C9" w:rsidRDefault="002E4231" w:rsidP="00045D94">
      <w:pPr>
        <w:widowControl w:val="0"/>
        <w:autoSpaceDE w:val="0"/>
        <w:autoSpaceDN w:val="0"/>
        <w:adjustRightInd w:val="0"/>
        <w:spacing w:after="0" w:line="240" w:lineRule="auto"/>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In the event that the Senior Lender does deliver a Default Notice relating to an Event of Default where the Senior Lender is accelerating or demanding repayment of the </w:t>
      </w:r>
      <w:r w:rsidR="00C70A53" w:rsidRPr="00DB19C9">
        <w:rPr>
          <w:rFonts w:ascii="Arial" w:hAnsi="Arial" w:cs="Arial"/>
          <w:color w:val="000000" w:themeColor="text1"/>
          <w:sz w:val="20"/>
          <w:szCs w:val="20"/>
          <w:lang w:val="en-CA"/>
        </w:rPr>
        <w:t xml:space="preserve">Senior </w:t>
      </w:r>
      <w:r w:rsidR="00525302" w:rsidRPr="00DB19C9">
        <w:rPr>
          <w:rFonts w:ascii="Arial" w:hAnsi="Arial" w:cs="Arial"/>
          <w:color w:val="000000" w:themeColor="text1"/>
          <w:sz w:val="20"/>
          <w:szCs w:val="20"/>
          <w:lang w:val="en-CA"/>
        </w:rPr>
        <w:t>Indebtedness,</w:t>
      </w:r>
      <w:r w:rsidRPr="00DB19C9">
        <w:rPr>
          <w:rFonts w:ascii="Arial" w:hAnsi="Arial" w:cs="Arial"/>
          <w:color w:val="000000" w:themeColor="text1"/>
          <w:sz w:val="20"/>
          <w:szCs w:val="20"/>
          <w:lang w:val="en-CA"/>
        </w:rPr>
        <w:t xml:space="preserve"> the Subordinate Lender of </w:t>
      </w:r>
      <w:r w:rsidR="001C5B9F" w:rsidRPr="00DB19C9">
        <w:rPr>
          <w:rFonts w:ascii="Arial" w:hAnsi="Arial" w:cs="Arial"/>
          <w:color w:val="000000" w:themeColor="text1"/>
          <w:sz w:val="20"/>
          <w:szCs w:val="20"/>
          <w:lang w:val="en-CA"/>
        </w:rPr>
        <w:t xml:space="preserve">shall have the right to request from the Senior Lender </w:t>
      </w:r>
      <w:r w:rsidRPr="00DB19C9">
        <w:rPr>
          <w:rFonts w:ascii="Arial" w:hAnsi="Arial" w:cs="Arial"/>
          <w:color w:val="000000" w:themeColor="text1"/>
          <w:sz w:val="20"/>
          <w:szCs w:val="20"/>
          <w:lang w:val="en-CA"/>
        </w:rPr>
        <w:t>a notice (a "</w:t>
      </w:r>
      <w:r w:rsidRPr="00DB19C9">
        <w:rPr>
          <w:rFonts w:ascii="Arial" w:hAnsi="Arial" w:cs="Arial"/>
          <w:b/>
          <w:color w:val="000000" w:themeColor="text1"/>
          <w:sz w:val="20"/>
          <w:szCs w:val="20"/>
          <w:lang w:val="en-CA"/>
        </w:rPr>
        <w:t>Purchase Option Notice</w:t>
      </w:r>
      <w:r w:rsidRPr="00DB19C9">
        <w:rPr>
          <w:rFonts w:ascii="Arial" w:hAnsi="Arial" w:cs="Arial"/>
          <w:color w:val="000000" w:themeColor="text1"/>
          <w:sz w:val="20"/>
          <w:szCs w:val="20"/>
          <w:lang w:val="en-CA"/>
        </w:rPr>
        <w:t xml:space="preserve">") </w:t>
      </w:r>
      <w:r w:rsidR="001C5B9F" w:rsidRPr="00DB19C9">
        <w:rPr>
          <w:rFonts w:ascii="Arial" w:hAnsi="Arial" w:cs="Arial"/>
          <w:color w:val="000000" w:themeColor="text1"/>
          <w:sz w:val="20"/>
          <w:szCs w:val="20"/>
          <w:lang w:val="en-CA"/>
        </w:rPr>
        <w:t>which</w:t>
      </w:r>
      <w:r w:rsidRPr="00DB19C9">
        <w:rPr>
          <w:rFonts w:ascii="Arial" w:hAnsi="Arial" w:cs="Arial"/>
          <w:color w:val="000000" w:themeColor="text1"/>
          <w:sz w:val="20"/>
          <w:szCs w:val="20"/>
          <w:lang w:val="en-CA"/>
        </w:rPr>
        <w:t xml:space="preserve"> sets out an amount (the "</w:t>
      </w:r>
      <w:r w:rsidRPr="00DB19C9">
        <w:rPr>
          <w:rFonts w:ascii="Arial" w:hAnsi="Arial" w:cs="Arial"/>
          <w:b/>
          <w:color w:val="000000" w:themeColor="text1"/>
          <w:sz w:val="20"/>
          <w:szCs w:val="20"/>
          <w:lang w:val="en-CA"/>
        </w:rPr>
        <w:t>Purchase Price</w:t>
      </w:r>
      <w:r w:rsidRPr="00DB19C9">
        <w:rPr>
          <w:rFonts w:ascii="Arial" w:hAnsi="Arial" w:cs="Arial"/>
          <w:color w:val="000000" w:themeColor="text1"/>
          <w:sz w:val="20"/>
          <w:szCs w:val="20"/>
          <w:lang w:val="en-CA"/>
        </w:rPr>
        <w:t xml:space="preserve">") </w:t>
      </w:r>
      <w:r w:rsidR="001C5B9F" w:rsidRPr="00DB19C9">
        <w:rPr>
          <w:rFonts w:ascii="Arial" w:hAnsi="Arial" w:cs="Arial"/>
          <w:color w:val="000000" w:themeColor="text1"/>
          <w:sz w:val="20"/>
          <w:szCs w:val="20"/>
          <w:lang w:val="en-CA"/>
        </w:rPr>
        <w:t xml:space="preserve">being </w:t>
      </w:r>
      <w:r w:rsidRPr="00DB19C9">
        <w:rPr>
          <w:rFonts w:ascii="Arial" w:hAnsi="Arial" w:cs="Arial"/>
          <w:color w:val="000000" w:themeColor="text1"/>
          <w:sz w:val="20"/>
          <w:szCs w:val="20"/>
          <w:lang w:val="en-CA"/>
        </w:rPr>
        <w:t>equal to the sum of: (i)</w:t>
      </w:r>
      <w:r w:rsidR="00661F6D" w:rsidRPr="00DB19C9">
        <w:rPr>
          <w:rFonts w:ascii="Arial" w:hAnsi="Arial" w:cs="Arial"/>
          <w:color w:val="000000" w:themeColor="text1"/>
          <w:sz w:val="20"/>
          <w:szCs w:val="20"/>
          <w:lang w:val="en-CA"/>
        </w:rPr>
        <w:t xml:space="preserve"> the then-outstanding principal </w:t>
      </w:r>
      <w:r w:rsidRPr="00DB19C9">
        <w:rPr>
          <w:rFonts w:ascii="Arial" w:hAnsi="Arial" w:cs="Arial"/>
          <w:color w:val="000000" w:themeColor="text1"/>
          <w:sz w:val="20"/>
          <w:szCs w:val="20"/>
          <w:lang w:val="en-CA"/>
        </w:rPr>
        <w:t xml:space="preserve">balance of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plus (ii) all accrued and unpaid fees and interest owing to the Senior Lender then outstanding in respect of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and fees (including for greater certainty any exit fees, prepayment fees, yield maintenance payments, liquidated damages amounts and legal fees and other costs re</w:t>
      </w:r>
      <w:r w:rsidR="00661F6D" w:rsidRPr="00DB19C9">
        <w:rPr>
          <w:rFonts w:ascii="Arial" w:hAnsi="Arial" w:cs="Arial"/>
          <w:color w:val="000000" w:themeColor="text1"/>
          <w:sz w:val="20"/>
          <w:szCs w:val="20"/>
          <w:lang w:val="en-CA"/>
        </w:rPr>
        <w:t xml:space="preserve">asonably incurred in respect of matters relating to </w:t>
      </w:r>
      <w:r w:rsidRPr="00DB19C9">
        <w:rPr>
          <w:rFonts w:ascii="Arial" w:hAnsi="Arial" w:cs="Arial"/>
          <w:color w:val="000000" w:themeColor="text1"/>
          <w:sz w:val="20"/>
          <w:szCs w:val="20"/>
          <w:lang w:val="en-CA"/>
        </w:rPr>
        <w:t>th</w:t>
      </w:r>
      <w:r w:rsidR="00661F6D" w:rsidRPr="00DB19C9">
        <w:rPr>
          <w:rFonts w:ascii="Arial" w:hAnsi="Arial" w:cs="Arial"/>
          <w:color w:val="000000" w:themeColor="text1"/>
          <w:sz w:val="20"/>
          <w:szCs w:val="20"/>
          <w:lang w:val="en-CA"/>
        </w:rPr>
        <w:t xml:space="preserve">e </w:t>
      </w:r>
      <w:r w:rsidR="0058469B" w:rsidRPr="00DB19C9">
        <w:rPr>
          <w:rFonts w:ascii="Arial" w:hAnsi="Arial" w:cs="Arial"/>
          <w:color w:val="000000" w:themeColor="text1"/>
          <w:sz w:val="20"/>
          <w:szCs w:val="20"/>
          <w:lang w:val="en-CA"/>
        </w:rPr>
        <w:t xml:space="preserve">Senior </w:t>
      </w:r>
      <w:r w:rsidR="001C5B9F" w:rsidRPr="00DB19C9">
        <w:rPr>
          <w:rFonts w:ascii="Arial" w:hAnsi="Arial" w:cs="Arial"/>
          <w:color w:val="000000" w:themeColor="text1"/>
          <w:sz w:val="20"/>
          <w:szCs w:val="20"/>
          <w:lang w:val="en-CA"/>
        </w:rPr>
        <w:t>Loan</w:t>
      </w:r>
      <w:r w:rsidRPr="00DB19C9">
        <w:rPr>
          <w:rFonts w:ascii="Arial" w:hAnsi="Arial" w:cs="Arial"/>
          <w:color w:val="000000" w:themeColor="text1"/>
          <w:sz w:val="20"/>
          <w:szCs w:val="20"/>
          <w:lang w:val="en-CA"/>
        </w:rPr>
        <w:t>, but excluding any amounts charged in violation of applicable law). Upon receipt of a Purchase Option Notice, the Subordinate Lender shall have the option, exercisable by the Subordinate Lender by delivering a notice (the "</w:t>
      </w:r>
      <w:r w:rsidRPr="00DB19C9">
        <w:rPr>
          <w:rFonts w:ascii="Arial" w:hAnsi="Arial" w:cs="Arial"/>
          <w:b/>
          <w:color w:val="000000" w:themeColor="text1"/>
          <w:sz w:val="20"/>
          <w:szCs w:val="20"/>
          <w:lang w:val="en-CA"/>
        </w:rPr>
        <w:t>Exercise Notice</w:t>
      </w:r>
      <w:r w:rsidRPr="00DB19C9">
        <w:rPr>
          <w:rFonts w:ascii="Arial" w:hAnsi="Arial" w:cs="Arial"/>
          <w:color w:val="000000" w:themeColor="text1"/>
          <w:sz w:val="20"/>
          <w:szCs w:val="20"/>
          <w:lang w:val="en-CA"/>
        </w:rPr>
        <w:t xml:space="preserve">") to the Senior Lender within ten (10) Business Days after the receipt of such Purchase Option Notice, to purchase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from the Senior Lender for the Purchase Price (the "</w:t>
      </w:r>
      <w:r w:rsidRPr="00DB19C9">
        <w:rPr>
          <w:rFonts w:ascii="Arial" w:hAnsi="Arial" w:cs="Arial"/>
          <w:b/>
          <w:color w:val="000000" w:themeColor="text1"/>
          <w:sz w:val="20"/>
          <w:szCs w:val="20"/>
          <w:lang w:val="en-CA"/>
        </w:rPr>
        <w:t>Purchase Option</w:t>
      </w:r>
      <w:r w:rsidRPr="00DB19C9">
        <w:rPr>
          <w:rFonts w:ascii="Arial" w:hAnsi="Arial" w:cs="Arial"/>
          <w:color w:val="000000" w:themeColor="text1"/>
          <w:sz w:val="20"/>
          <w:szCs w:val="20"/>
          <w:lang w:val="en-CA"/>
        </w:rPr>
        <w:t>"). If the Subordinate Lender fails to deliver the Exercise Notice to the Senior Lender within such ten (10) Business Day period, the Subordinate Lender shall be deemed to have elected not to exercise the Purchase Option with respect to the applica</w:t>
      </w:r>
      <w:r w:rsidR="00661F6D" w:rsidRPr="00DB19C9">
        <w:rPr>
          <w:rFonts w:ascii="Arial" w:hAnsi="Arial" w:cs="Arial"/>
          <w:color w:val="000000" w:themeColor="text1"/>
          <w:sz w:val="20"/>
          <w:szCs w:val="20"/>
          <w:lang w:val="en-CA"/>
        </w:rPr>
        <w:t>ble Default Notice, provided</w:t>
      </w:r>
      <w:r w:rsidRPr="00DB19C9">
        <w:rPr>
          <w:rFonts w:ascii="Arial" w:hAnsi="Arial" w:cs="Arial"/>
          <w:color w:val="000000" w:themeColor="text1"/>
          <w:sz w:val="20"/>
          <w:szCs w:val="20"/>
          <w:lang w:val="en-CA"/>
        </w:rPr>
        <w:t xml:space="preserve"> th</w:t>
      </w:r>
      <w:r w:rsidR="00661F6D" w:rsidRPr="00DB19C9">
        <w:rPr>
          <w:rFonts w:ascii="Arial" w:hAnsi="Arial" w:cs="Arial"/>
          <w:color w:val="000000" w:themeColor="text1"/>
          <w:sz w:val="20"/>
          <w:szCs w:val="20"/>
          <w:lang w:val="en-CA"/>
        </w:rPr>
        <w:t xml:space="preserve">at such election shall not prejudice </w:t>
      </w:r>
      <w:r w:rsidRPr="00DB19C9">
        <w:rPr>
          <w:rFonts w:ascii="Arial" w:hAnsi="Arial" w:cs="Arial"/>
          <w:color w:val="000000" w:themeColor="text1"/>
          <w:sz w:val="20"/>
          <w:szCs w:val="20"/>
          <w:lang w:val="en-CA"/>
        </w:rPr>
        <w:t>the Subordinate Lender's right to exercise the Purchase Option in the event of the delivery of a</w:t>
      </w:r>
      <w:r w:rsidR="00661F6D" w:rsidRPr="00DB19C9">
        <w:rPr>
          <w:rFonts w:ascii="Arial" w:hAnsi="Arial" w:cs="Arial"/>
          <w:color w:val="000000" w:themeColor="text1"/>
          <w:sz w:val="20"/>
          <w:szCs w:val="20"/>
          <w:lang w:val="en-CA"/>
        </w:rPr>
        <w:t xml:space="preserve">ny subsequent Default Notices. </w:t>
      </w:r>
      <w:r w:rsidRPr="00DB19C9">
        <w:rPr>
          <w:rFonts w:ascii="Arial" w:hAnsi="Arial" w:cs="Arial"/>
          <w:color w:val="000000" w:themeColor="text1"/>
          <w:sz w:val="20"/>
          <w:szCs w:val="20"/>
          <w:lang w:val="en-CA"/>
        </w:rPr>
        <w:t xml:space="preserve">The Senior Lender and the Subordinate Lender shall close the sale of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as soon as practicable after and, in any event</w:t>
      </w:r>
      <w:r w:rsidR="00661F6D" w:rsidRPr="00DB19C9">
        <w:rPr>
          <w:rFonts w:ascii="Arial" w:hAnsi="Arial" w:cs="Arial"/>
          <w:color w:val="000000" w:themeColor="text1"/>
          <w:sz w:val="20"/>
          <w:szCs w:val="20"/>
          <w:lang w:val="en-CA"/>
        </w:rPr>
        <w:t xml:space="preserve"> no later than thirty (30) days </w:t>
      </w:r>
      <w:r w:rsidRPr="00DB19C9">
        <w:rPr>
          <w:rFonts w:ascii="Arial" w:hAnsi="Arial" w:cs="Arial"/>
          <w:color w:val="000000" w:themeColor="text1"/>
          <w:sz w:val="20"/>
          <w:szCs w:val="20"/>
          <w:lang w:val="en-CA"/>
        </w:rPr>
        <w:t xml:space="preserve">following, the delivery of the Exercise Notice unless they mutually agree to an extension of such thirty (30) day period. At the closing, the Senior Lender shall deliver to the Subordinate Lender original execution copies of the </w:t>
      </w:r>
      <w:r w:rsidR="001C5B9F" w:rsidRPr="00DB19C9">
        <w:rPr>
          <w:rFonts w:ascii="Arial" w:hAnsi="Arial" w:cs="Arial"/>
          <w:color w:val="000000" w:themeColor="text1"/>
          <w:sz w:val="20"/>
          <w:szCs w:val="20"/>
          <w:lang w:val="en-CA"/>
        </w:rPr>
        <w:t>Senior Commitment Letter</w:t>
      </w:r>
      <w:r w:rsidRPr="00DB19C9">
        <w:rPr>
          <w:rFonts w:ascii="Arial" w:hAnsi="Arial" w:cs="Arial"/>
          <w:color w:val="000000" w:themeColor="text1"/>
          <w:sz w:val="20"/>
          <w:szCs w:val="20"/>
          <w:lang w:val="en-CA"/>
        </w:rPr>
        <w:t xml:space="preserve">, the </w:t>
      </w:r>
      <w:r w:rsidR="00C70A53" w:rsidRPr="00DB19C9">
        <w:rPr>
          <w:rFonts w:ascii="Arial" w:hAnsi="Arial" w:cs="Arial"/>
          <w:color w:val="000000" w:themeColor="text1"/>
          <w:sz w:val="20"/>
          <w:szCs w:val="20"/>
          <w:lang w:val="en-CA"/>
        </w:rPr>
        <w:t xml:space="preserve">Senior Security </w:t>
      </w:r>
      <w:r w:rsidRPr="00DB19C9">
        <w:rPr>
          <w:rFonts w:ascii="Arial" w:hAnsi="Arial" w:cs="Arial"/>
          <w:color w:val="000000" w:themeColor="text1"/>
          <w:sz w:val="20"/>
          <w:szCs w:val="20"/>
          <w:lang w:val="en-CA"/>
        </w:rPr>
        <w:t xml:space="preserve"> and all other documents relating to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and shall execute and deliver to the Subordinate Lender assignment documentation in form and substance acceptable to the Senior Lender and to the Subordinate Lender, acting reasonably, to effectuate the transfer of all of the Senior Lender's right, title and interest under, in and to the </w:t>
      </w:r>
      <w:r w:rsidR="001C5B9F" w:rsidRPr="00DB19C9">
        <w:rPr>
          <w:rFonts w:ascii="Arial" w:hAnsi="Arial" w:cs="Arial"/>
          <w:color w:val="000000" w:themeColor="text1"/>
          <w:sz w:val="20"/>
          <w:szCs w:val="20"/>
          <w:lang w:val="en-CA"/>
        </w:rPr>
        <w:t xml:space="preserve">Senior Commitment Letter, </w:t>
      </w:r>
      <w:r w:rsidRPr="00DB19C9">
        <w:rPr>
          <w:rFonts w:ascii="Arial" w:hAnsi="Arial" w:cs="Arial"/>
          <w:color w:val="000000" w:themeColor="text1"/>
          <w:sz w:val="20"/>
          <w:szCs w:val="20"/>
          <w:lang w:val="en-CA"/>
        </w:rPr>
        <w:t xml:space="preserve">the </w:t>
      </w:r>
      <w:r w:rsidR="00C70A53" w:rsidRPr="00DB19C9">
        <w:rPr>
          <w:rFonts w:ascii="Arial" w:hAnsi="Arial" w:cs="Arial"/>
          <w:color w:val="000000" w:themeColor="text1"/>
          <w:sz w:val="20"/>
          <w:szCs w:val="20"/>
          <w:lang w:val="en-CA"/>
        </w:rPr>
        <w:t xml:space="preserve">Senior Security </w:t>
      </w:r>
      <w:r w:rsidRPr="00DB19C9">
        <w:rPr>
          <w:rFonts w:ascii="Arial" w:hAnsi="Arial" w:cs="Arial"/>
          <w:color w:val="000000" w:themeColor="text1"/>
          <w:sz w:val="20"/>
          <w:szCs w:val="20"/>
          <w:lang w:val="en-CA"/>
        </w:rPr>
        <w:t xml:space="preserve"> and all related contracts, deeds, instruments and other documents. </w:t>
      </w:r>
    </w:p>
    <w:p w14:paraId="74EA1381" w14:textId="77777777" w:rsidR="00293104" w:rsidRPr="00DB19C9" w:rsidRDefault="00293104" w:rsidP="00045D94">
      <w:pPr>
        <w:spacing w:before="240" w:after="0" w:line="259" w:lineRule="auto"/>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In the event that the Senior Lender delivers Default Notice relating to an Event of Default where the Senior Lender is not accelerating or demanding repayment of the Senior Indebtedness, the provisions of this Section shall apply following receipt by the Subordinate Lender of such Default Notice.</w:t>
      </w:r>
    </w:p>
    <w:p w14:paraId="52FB237D" w14:textId="77777777" w:rsidR="00293104" w:rsidRPr="00DB19C9" w:rsidRDefault="00293104"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705F053" w14:textId="7E3307FD" w:rsidR="00BB2C7B" w:rsidRPr="00DB19C9" w:rsidRDefault="00D81165" w:rsidP="00045D94">
      <w:pPr>
        <w:pStyle w:val="Heading1"/>
        <w:jc w:val="both"/>
        <w:rPr>
          <w:color w:val="000000" w:themeColor="text1"/>
          <w:szCs w:val="22"/>
          <w:lang w:val="en-CA"/>
        </w:rPr>
      </w:pPr>
      <w:r w:rsidRPr="00DB19C9">
        <w:rPr>
          <w:color w:val="000000" w:themeColor="text1"/>
          <w:lang w:val="en-CA"/>
        </w:rPr>
        <w:t>Cost Overruns</w:t>
      </w:r>
      <w:r w:rsidR="00BB2C7B" w:rsidRPr="00DB19C9">
        <w:rPr>
          <w:rFonts w:eastAsia="Times New Roman"/>
          <w:b w:val="0"/>
          <w:bCs w:val="0"/>
          <w:color w:val="000000" w:themeColor="text1"/>
          <w:szCs w:val="22"/>
          <w:lang w:val="en-CA"/>
        </w:rPr>
        <w:t xml:space="preserve"> </w:t>
      </w:r>
    </w:p>
    <w:p w14:paraId="4DF98555" w14:textId="77777777" w:rsidR="00BB2C7B" w:rsidRPr="00DB19C9" w:rsidRDefault="00BB2C7B" w:rsidP="00045D94">
      <w:pPr>
        <w:spacing w:after="0" w:line="240" w:lineRule="auto"/>
        <w:jc w:val="both"/>
        <w:rPr>
          <w:rFonts w:ascii="Arial" w:hAnsi="Arial" w:cs="Arial"/>
          <w:color w:val="000000" w:themeColor="text1"/>
          <w:sz w:val="20"/>
          <w:lang w:val="en-CA"/>
        </w:rPr>
      </w:pPr>
    </w:p>
    <w:p w14:paraId="6CDEA3D3" w14:textId="200DF1A9" w:rsidR="00BB2C7B" w:rsidRPr="00DB19C9" w:rsidRDefault="00BB2C7B" w:rsidP="00045D94">
      <w:pPr>
        <w:spacing w:after="0" w:line="240" w:lineRule="auto"/>
        <w:jc w:val="both"/>
        <w:rPr>
          <w:rFonts w:ascii="Arial" w:hAnsi="Arial" w:cs="Arial"/>
          <w:color w:val="000000" w:themeColor="text1"/>
          <w:sz w:val="20"/>
          <w:lang w:val="en-CA"/>
        </w:rPr>
      </w:pPr>
      <w:r w:rsidRPr="00DB19C9">
        <w:rPr>
          <w:rFonts w:ascii="Arial" w:hAnsi="Arial" w:cs="Arial"/>
          <w:color w:val="000000" w:themeColor="text1"/>
          <w:sz w:val="20"/>
          <w:szCs w:val="20"/>
          <w:lang w:val="en-CA"/>
        </w:rPr>
        <w:t>In the</w:t>
      </w:r>
      <w:r w:rsidRPr="00DB19C9">
        <w:rPr>
          <w:rFonts w:ascii="Arial" w:hAnsi="Arial" w:cs="Arial"/>
          <w:b/>
          <w:color w:val="000000" w:themeColor="text1"/>
          <w:sz w:val="20"/>
          <w:szCs w:val="20"/>
          <w:lang w:val="en-CA"/>
        </w:rPr>
        <w:t xml:space="preserve"> </w:t>
      </w:r>
      <w:r w:rsidRPr="00DB19C9">
        <w:rPr>
          <w:rFonts w:ascii="Arial" w:hAnsi="Arial" w:cs="Arial"/>
          <w:color w:val="000000" w:themeColor="text1"/>
          <w:sz w:val="20"/>
          <w:szCs w:val="20"/>
          <w:lang w:val="en-CA"/>
        </w:rPr>
        <w:t xml:space="preserve">event there are cost overruns in relation to the development of the Property,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 xml:space="preserve">Lender shall require that the amount of any such overruns be paid by the </w:t>
      </w:r>
      <w:r w:rsidR="00F61A8A" w:rsidRPr="00DB19C9">
        <w:rPr>
          <w:rFonts w:ascii="Arial" w:hAnsi="Arial" w:cs="Arial"/>
          <w:color w:val="000000" w:themeColor="text1"/>
          <w:sz w:val="20"/>
          <w:szCs w:val="20"/>
          <w:lang w:val="en-CA"/>
        </w:rPr>
        <w:t>Covenantors</w:t>
      </w:r>
      <w:r w:rsidRPr="00DB19C9">
        <w:rPr>
          <w:rFonts w:ascii="Arial" w:hAnsi="Arial" w:cs="Arial"/>
          <w:color w:val="000000" w:themeColor="text1"/>
          <w:sz w:val="20"/>
          <w:szCs w:val="20"/>
          <w:lang w:val="en-CA"/>
        </w:rPr>
        <w:t xml:space="preserve">. In the event the </w:t>
      </w:r>
      <w:r w:rsidR="00F61A8A" w:rsidRPr="00DB19C9">
        <w:rPr>
          <w:rFonts w:ascii="Arial" w:hAnsi="Arial" w:cs="Arial"/>
          <w:color w:val="000000" w:themeColor="text1"/>
          <w:sz w:val="20"/>
          <w:szCs w:val="20"/>
          <w:lang w:val="en-CA"/>
        </w:rPr>
        <w:t>Covenantors are not able or fail</w:t>
      </w:r>
      <w:r w:rsidRPr="00DB19C9">
        <w:rPr>
          <w:rFonts w:ascii="Arial" w:hAnsi="Arial" w:cs="Arial"/>
          <w:color w:val="000000" w:themeColor="text1"/>
          <w:sz w:val="20"/>
          <w:szCs w:val="20"/>
          <w:lang w:val="en-CA"/>
        </w:rPr>
        <w:t xml:space="preserve"> to pay such cost overruns, then, prior to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 xml:space="preserve">Lender making any advances under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Loan with regard to such overruns,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 xml:space="preserve">Lender </w:t>
      </w:r>
      <w:r w:rsidR="00F61A8A" w:rsidRPr="00DB19C9">
        <w:rPr>
          <w:rFonts w:ascii="Arial" w:hAnsi="Arial" w:cs="Arial"/>
          <w:color w:val="000000" w:themeColor="text1"/>
          <w:sz w:val="20"/>
          <w:szCs w:val="20"/>
          <w:lang w:val="en-CA"/>
        </w:rPr>
        <w:t>may</w:t>
      </w:r>
      <w:r w:rsidRPr="00DB19C9">
        <w:rPr>
          <w:rFonts w:ascii="Arial" w:hAnsi="Arial" w:cs="Arial"/>
          <w:color w:val="000000" w:themeColor="text1"/>
          <w:sz w:val="20"/>
          <w:szCs w:val="20"/>
          <w:lang w:val="en-CA"/>
        </w:rPr>
        <w:t xml:space="preserve"> give written notice to the Subordinate Lender of the requirement for the amount of such cost overruns to be advanced, and the Subordinate Lender shall have ten (10) business days from the date of receipt of such written notice to advise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 xml:space="preserve">Lender that the Subordinate Lender wishes to increase the Subordinate Loan by the amount of such overruns, and advance such amount to the </w:t>
      </w:r>
      <w:r w:rsidR="00F61A8A" w:rsidRPr="00DB19C9">
        <w:rPr>
          <w:rFonts w:ascii="Arial" w:hAnsi="Arial" w:cs="Arial"/>
          <w:color w:val="000000" w:themeColor="text1"/>
          <w:sz w:val="20"/>
          <w:szCs w:val="20"/>
          <w:lang w:val="en-CA"/>
        </w:rPr>
        <w:t>Borrower</w:t>
      </w:r>
      <w:r w:rsidRPr="00DB19C9">
        <w:rPr>
          <w:rFonts w:ascii="Arial" w:hAnsi="Arial" w:cs="Arial"/>
          <w:color w:val="000000" w:themeColor="text1"/>
          <w:sz w:val="20"/>
          <w:szCs w:val="20"/>
          <w:lang w:val="en-CA"/>
        </w:rPr>
        <w:t xml:space="preserve">, failing which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 xml:space="preserve">Lender shall be entitled, in its sole discretion, to advance the amount of such cost overruns. In the event the Subordinate Lender advances the amount of such cost overruns to the Borrower, such amounts shall be secured under the Subordinate Security and form part of the Subordinate Indebtedness, and shall be subordinated and postponed to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Security and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Indebtedness to the full extent provided for in Section </w:t>
      </w:r>
      <w:r w:rsidR="00F61A8A" w:rsidRPr="00DB19C9">
        <w:rPr>
          <w:rFonts w:ascii="Arial" w:hAnsi="Arial" w:cs="Arial"/>
          <w:color w:val="000000" w:themeColor="text1"/>
          <w:sz w:val="20"/>
          <w:szCs w:val="20"/>
          <w:lang w:val="en-CA"/>
        </w:rPr>
        <w:t>1</w:t>
      </w:r>
      <w:r w:rsidRPr="00DB19C9">
        <w:rPr>
          <w:rFonts w:ascii="Arial" w:hAnsi="Arial" w:cs="Arial"/>
          <w:color w:val="000000" w:themeColor="text1"/>
          <w:sz w:val="20"/>
          <w:szCs w:val="20"/>
          <w:lang w:val="en-CA"/>
        </w:rPr>
        <w:t xml:space="preserve">. In the event the </w:t>
      </w:r>
      <w:r w:rsidR="00F61A8A"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Lender advances the amount of such cost overruns to the Borrower (a “</w:t>
      </w:r>
      <w:r w:rsidRPr="00DB19C9">
        <w:rPr>
          <w:rFonts w:ascii="Arial" w:hAnsi="Arial" w:cs="Arial"/>
          <w:b/>
          <w:color w:val="000000" w:themeColor="text1"/>
          <w:sz w:val="20"/>
          <w:szCs w:val="20"/>
          <w:lang w:val="en-CA"/>
        </w:rPr>
        <w:t>Cost Overrun Advance</w:t>
      </w:r>
      <w:r w:rsidRPr="00DB19C9">
        <w:rPr>
          <w:rFonts w:ascii="Arial" w:hAnsi="Arial" w:cs="Arial"/>
          <w:color w:val="000000" w:themeColor="text1"/>
          <w:sz w:val="20"/>
          <w:szCs w:val="20"/>
          <w:lang w:val="en-CA"/>
        </w:rPr>
        <w:t xml:space="preserve">”), each such Cost </w:t>
      </w:r>
      <w:r w:rsidRPr="00DB19C9">
        <w:rPr>
          <w:rFonts w:ascii="Arial" w:hAnsi="Arial" w:cs="Arial"/>
          <w:color w:val="000000" w:themeColor="text1"/>
          <w:sz w:val="20"/>
          <w:szCs w:val="20"/>
          <w:lang w:val="en-CA"/>
        </w:rPr>
        <w:lastRenderedPageBreak/>
        <w:t xml:space="preserve">Overrun Advance shall be secured under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Security and form part of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Indebtedness, and the Subordinate Lender agrees: (a) that the maximum principal amount of the </w:t>
      </w:r>
      <w:r w:rsidR="00F61A8A" w:rsidRPr="00DB19C9">
        <w:rPr>
          <w:rFonts w:ascii="Arial" w:hAnsi="Arial" w:cs="Arial"/>
          <w:color w:val="000000" w:themeColor="text1"/>
          <w:sz w:val="20"/>
          <w:szCs w:val="20"/>
          <w:lang w:val="en-CA"/>
        </w:rPr>
        <w:t>Senior</w:t>
      </w:r>
      <w:r w:rsidRPr="00DB19C9">
        <w:rPr>
          <w:rFonts w:ascii="Arial" w:hAnsi="Arial" w:cs="Arial"/>
          <w:color w:val="000000" w:themeColor="text1"/>
          <w:sz w:val="20"/>
          <w:szCs w:val="20"/>
          <w:lang w:val="en-CA"/>
        </w:rPr>
        <w:t xml:space="preserve"> Indebtedness shall be automatically increased by the amount of each such Cost Overrun Advance; and (b) to execute such amendments to this Agreement and such registrable postponements of the Subordinate Security and other documents as the </w:t>
      </w:r>
      <w:r w:rsidR="003264E1" w:rsidRPr="00DB19C9">
        <w:rPr>
          <w:rFonts w:ascii="Arial" w:hAnsi="Arial" w:cs="Arial"/>
          <w:color w:val="000000" w:themeColor="text1"/>
          <w:sz w:val="20"/>
          <w:szCs w:val="20"/>
          <w:lang w:val="en-CA"/>
        </w:rPr>
        <w:t xml:space="preserve">Senior </w:t>
      </w:r>
      <w:r w:rsidRPr="00DB19C9">
        <w:rPr>
          <w:rFonts w:ascii="Arial" w:hAnsi="Arial" w:cs="Arial"/>
          <w:color w:val="000000" w:themeColor="text1"/>
          <w:sz w:val="20"/>
          <w:szCs w:val="20"/>
          <w:lang w:val="en-CA"/>
        </w:rPr>
        <w:t>Lender may require in connection with such Cost Overrun Advance.</w:t>
      </w:r>
    </w:p>
    <w:p w14:paraId="3C7B9A63" w14:textId="77777777" w:rsidR="00BB2C7B" w:rsidRPr="00DB19C9" w:rsidRDefault="00BB2C7B" w:rsidP="00045D94">
      <w:pPr>
        <w:pStyle w:val="Heading1"/>
        <w:numPr>
          <w:ilvl w:val="0"/>
          <w:numId w:val="0"/>
        </w:numPr>
        <w:ind w:left="360"/>
        <w:jc w:val="both"/>
        <w:rPr>
          <w:lang w:val="en-CA"/>
        </w:rPr>
      </w:pPr>
    </w:p>
    <w:p w14:paraId="078D5458" w14:textId="688B20F1" w:rsidR="002E4231" w:rsidRPr="00DB19C9" w:rsidRDefault="002E4231" w:rsidP="00045D94">
      <w:pPr>
        <w:pStyle w:val="Heading1"/>
        <w:jc w:val="both"/>
        <w:rPr>
          <w:lang w:val="en-CA"/>
        </w:rPr>
      </w:pPr>
      <w:r w:rsidRPr="00DB19C9">
        <w:rPr>
          <w:lang w:val="en-CA"/>
        </w:rPr>
        <w:t xml:space="preserve">Payments </w:t>
      </w:r>
    </w:p>
    <w:p w14:paraId="53E976F4"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E855751" w14:textId="1C6ECFAE"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Subordinate Lender agrees that forthwith upon its receipt of a Default Notice from the Senior Lender: </w:t>
      </w:r>
    </w:p>
    <w:p w14:paraId="1C738EC0"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18382ACD" w14:textId="2127B869" w:rsidR="002E4231" w:rsidRPr="00DB19C9" w:rsidRDefault="002E4231" w:rsidP="00045D94">
      <w:pPr>
        <w:pStyle w:val="ListParagraph"/>
        <w:widowControl w:val="0"/>
        <w:numPr>
          <w:ilvl w:val="0"/>
          <w:numId w:val="6"/>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all rents, revenue, income, cash flow and other proceeds arising from or relating to the Property (the "</w:t>
      </w:r>
      <w:r w:rsidRPr="00DB19C9">
        <w:rPr>
          <w:rFonts w:ascii="Arial" w:hAnsi="Arial" w:cs="Arial"/>
          <w:b/>
          <w:color w:val="000000"/>
          <w:sz w:val="20"/>
          <w:szCs w:val="20"/>
          <w:lang w:val="en-CA"/>
        </w:rPr>
        <w:t>Proceeds</w:t>
      </w:r>
      <w:r w:rsidRPr="00DB19C9">
        <w:rPr>
          <w:rFonts w:ascii="Arial" w:hAnsi="Arial" w:cs="Arial"/>
          <w:color w:val="000000"/>
          <w:sz w:val="20"/>
          <w:szCs w:val="20"/>
          <w:lang w:val="en-CA"/>
        </w:rPr>
        <w:t xml:space="preserve">") shall not be applied to any payment on account of the Subordinate Indebtedness until the </w:t>
      </w:r>
      <w:r w:rsidR="00C70A53" w:rsidRPr="00DB19C9">
        <w:rPr>
          <w:rFonts w:ascii="Arial" w:hAnsi="Arial" w:cs="Arial"/>
          <w:color w:val="000000"/>
          <w:sz w:val="20"/>
          <w:szCs w:val="20"/>
          <w:lang w:val="en-CA"/>
        </w:rPr>
        <w:t xml:space="preserve">Senior Indebtedness </w:t>
      </w:r>
      <w:r w:rsidRPr="00DB19C9">
        <w:rPr>
          <w:rFonts w:ascii="Arial" w:hAnsi="Arial" w:cs="Arial"/>
          <w:color w:val="000000"/>
          <w:sz w:val="20"/>
          <w:szCs w:val="20"/>
          <w:lang w:val="en-CA"/>
        </w:rPr>
        <w:t xml:space="preserve"> is paid in full or the Event of Default has been cured in accordance with the terms of the </w:t>
      </w:r>
      <w:r w:rsidR="00E46163" w:rsidRPr="00DB19C9">
        <w:rPr>
          <w:rFonts w:ascii="Arial" w:hAnsi="Arial" w:cs="Arial"/>
          <w:color w:val="000000"/>
          <w:sz w:val="20"/>
          <w:szCs w:val="20"/>
          <w:lang w:val="en-CA"/>
        </w:rPr>
        <w:t>Senior Commitment Letter</w:t>
      </w:r>
      <w:r w:rsidRPr="00DB19C9">
        <w:rPr>
          <w:rFonts w:ascii="Arial" w:hAnsi="Arial" w:cs="Arial"/>
          <w:color w:val="000000"/>
          <w:sz w:val="20"/>
          <w:szCs w:val="20"/>
          <w:lang w:val="en-CA"/>
        </w:rPr>
        <w:t xml:space="preserve"> and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and </w:t>
      </w:r>
    </w:p>
    <w:p w14:paraId="3DCEC62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0948B2D" w14:textId="4308E526" w:rsidR="00E46163" w:rsidRPr="00DB19C9" w:rsidRDefault="002E4231" w:rsidP="00045D94">
      <w:pPr>
        <w:pStyle w:val="ListParagraph"/>
        <w:widowControl w:val="0"/>
        <w:numPr>
          <w:ilvl w:val="0"/>
          <w:numId w:val="6"/>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the Subordinate Lender shall not accept</w:t>
      </w:r>
      <w:r w:rsidR="00661F6D" w:rsidRPr="00DB19C9">
        <w:rPr>
          <w:rFonts w:ascii="Arial" w:hAnsi="Arial" w:cs="Arial"/>
          <w:color w:val="000000"/>
          <w:sz w:val="20"/>
          <w:szCs w:val="20"/>
          <w:lang w:val="en-CA"/>
        </w:rPr>
        <w:t xml:space="preserve"> any payment on account of the </w:t>
      </w:r>
      <w:r w:rsidRPr="00DB19C9">
        <w:rPr>
          <w:rFonts w:ascii="Arial" w:hAnsi="Arial" w:cs="Arial"/>
          <w:color w:val="000000"/>
          <w:sz w:val="20"/>
          <w:szCs w:val="20"/>
          <w:lang w:val="en-CA"/>
        </w:rPr>
        <w:t>Subordinate Indebtedness which the Subordinate Lender knows or reasonably ought to know is a payment made from the Proceeds, and if any such payments are received, the Subordinate Lender shall</w:t>
      </w:r>
      <w:r w:rsidR="00CA098A" w:rsidRPr="00DB19C9">
        <w:rPr>
          <w:rFonts w:ascii="Arial" w:hAnsi="Arial" w:cs="Arial"/>
          <w:color w:val="000000"/>
          <w:sz w:val="20"/>
          <w:szCs w:val="20"/>
          <w:lang w:val="en-CA"/>
        </w:rPr>
        <w:t xml:space="preserve"> </w:t>
      </w:r>
      <w:r w:rsidR="00CA098A" w:rsidRPr="00DB19C9">
        <w:rPr>
          <w:rFonts w:ascii="Arial" w:hAnsi="Arial" w:cs="Arial"/>
          <w:sz w:val="20"/>
          <w:szCs w:val="20"/>
          <w:lang w:val="en-CA"/>
        </w:rPr>
        <w:t xml:space="preserve">hold such payments in trust for the Senior Lender </w:t>
      </w:r>
      <w:r w:rsidR="002E44E6" w:rsidRPr="00DB19C9">
        <w:rPr>
          <w:rFonts w:ascii="Arial" w:hAnsi="Arial" w:cs="Arial"/>
          <w:sz w:val="20"/>
          <w:szCs w:val="20"/>
          <w:lang w:val="en-CA"/>
        </w:rPr>
        <w:t xml:space="preserve">and </w:t>
      </w:r>
      <w:r w:rsidR="002E44E6" w:rsidRPr="00DB19C9">
        <w:rPr>
          <w:rFonts w:ascii="Arial" w:hAnsi="Arial" w:cs="Arial"/>
          <w:color w:val="000000"/>
          <w:sz w:val="20"/>
          <w:szCs w:val="20"/>
          <w:lang w:val="en-CA"/>
        </w:rPr>
        <w:t>immediately</w:t>
      </w:r>
      <w:r w:rsidRPr="00DB19C9">
        <w:rPr>
          <w:rFonts w:ascii="Arial" w:hAnsi="Arial" w:cs="Arial"/>
          <w:color w:val="000000"/>
          <w:sz w:val="20"/>
          <w:szCs w:val="20"/>
          <w:lang w:val="en-CA"/>
        </w:rPr>
        <w:t xml:space="preserve"> pay such amount to the Senior Lender without deduction. All insurance, expropriation and condemnation proceeds relating to the Property shall be dealt with and applied, whether before or after any Event of Default  under  or  in  respect  of  the  </w:t>
      </w:r>
      <w:r w:rsidR="00E46163" w:rsidRPr="00DB19C9">
        <w:rPr>
          <w:rFonts w:ascii="Arial" w:hAnsi="Arial" w:cs="Arial"/>
          <w:color w:val="000000"/>
          <w:sz w:val="20"/>
          <w:szCs w:val="20"/>
          <w:lang w:val="en-CA"/>
        </w:rPr>
        <w:t xml:space="preserve">Senior  </w:t>
      </w:r>
      <w:r w:rsidRPr="00DB19C9">
        <w:rPr>
          <w:rFonts w:ascii="Arial" w:hAnsi="Arial" w:cs="Arial"/>
          <w:color w:val="000000"/>
          <w:sz w:val="20"/>
          <w:szCs w:val="20"/>
          <w:lang w:val="en-CA"/>
        </w:rPr>
        <w:t xml:space="preserve">Indebtedness  or  the  Subordinate Indebtedness, in accordance with the provisions of the </w:t>
      </w:r>
      <w:r w:rsidR="00E46163" w:rsidRPr="00DB19C9">
        <w:rPr>
          <w:rFonts w:ascii="Arial" w:hAnsi="Arial" w:cs="Arial"/>
          <w:color w:val="000000"/>
          <w:sz w:val="20"/>
          <w:szCs w:val="20"/>
          <w:lang w:val="en-CA"/>
        </w:rPr>
        <w:t>Senior  Commitment Letter</w:t>
      </w:r>
      <w:r w:rsidRPr="00DB19C9">
        <w:rPr>
          <w:rFonts w:ascii="Arial" w:hAnsi="Arial" w:cs="Arial"/>
          <w:color w:val="000000"/>
          <w:sz w:val="20"/>
          <w:szCs w:val="20"/>
          <w:lang w:val="en-CA"/>
        </w:rPr>
        <w:t xml:space="preserve"> and/or the  </w:t>
      </w:r>
      <w:r w:rsidR="00E46163" w:rsidRPr="00DB19C9">
        <w:rPr>
          <w:rFonts w:ascii="Arial" w:hAnsi="Arial" w:cs="Arial"/>
          <w:color w:val="000000"/>
          <w:sz w:val="20"/>
          <w:szCs w:val="20"/>
          <w:lang w:val="en-CA"/>
        </w:rPr>
        <w:t xml:space="preserve">Senior  </w:t>
      </w:r>
      <w:r w:rsidRPr="00DB19C9">
        <w:rPr>
          <w:rFonts w:ascii="Arial" w:hAnsi="Arial" w:cs="Arial"/>
          <w:color w:val="000000"/>
          <w:sz w:val="20"/>
          <w:szCs w:val="20"/>
          <w:lang w:val="en-CA"/>
        </w:rPr>
        <w:t xml:space="preserve">Security  notwithstanding  any  provision  to  the  contrary  in  the Subordinate Security.  </w:t>
      </w:r>
    </w:p>
    <w:p w14:paraId="1DAC225A" w14:textId="77777777" w:rsidR="002322E6" w:rsidRPr="00DB19C9" w:rsidRDefault="002322E6"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FAEAAD6" w14:textId="474BBB85"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Senior Lender and the Subordinate Lender shall provide reasonable cooperation to each other following the giving of such Default Notice to ensure the provisions of this </w:t>
      </w:r>
      <w:r w:rsidR="00E46163" w:rsidRPr="00DB19C9">
        <w:rPr>
          <w:rFonts w:ascii="Arial" w:hAnsi="Arial" w:cs="Arial"/>
          <w:color w:val="000000"/>
          <w:sz w:val="20"/>
          <w:szCs w:val="20"/>
          <w:lang w:val="en-CA"/>
        </w:rPr>
        <w:t xml:space="preserve">section </w:t>
      </w:r>
      <w:r w:rsidRPr="00DB19C9">
        <w:rPr>
          <w:rFonts w:ascii="Arial" w:hAnsi="Arial" w:cs="Arial"/>
          <w:color w:val="000000"/>
          <w:sz w:val="20"/>
          <w:szCs w:val="20"/>
          <w:lang w:val="en-CA"/>
        </w:rPr>
        <w:t xml:space="preserve">are complied with. </w:t>
      </w:r>
    </w:p>
    <w:p w14:paraId="60EBE0D2" w14:textId="77777777" w:rsidR="00183D64" w:rsidRPr="00DB19C9" w:rsidRDefault="00183D64"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5012F53C" w14:textId="77777777" w:rsidR="002E44E6" w:rsidRPr="00DB19C9" w:rsidRDefault="002E44E6" w:rsidP="00045D94">
      <w:pPr>
        <w:pStyle w:val="Heading1"/>
        <w:jc w:val="both"/>
        <w:rPr>
          <w:color w:val="000000" w:themeColor="text1"/>
          <w:lang w:val="en-CA"/>
        </w:rPr>
      </w:pPr>
      <w:r w:rsidRPr="00DB19C9">
        <w:rPr>
          <w:color w:val="000000" w:themeColor="text1"/>
          <w:lang w:val="en-CA"/>
        </w:rPr>
        <w:t>No Payments</w:t>
      </w:r>
    </w:p>
    <w:p w14:paraId="484F7788" w14:textId="55FBBED7" w:rsidR="002E44E6" w:rsidRPr="00DB19C9" w:rsidRDefault="002E44E6" w:rsidP="00045D94">
      <w:pPr>
        <w:pStyle w:val="Heading1"/>
        <w:numPr>
          <w:ilvl w:val="0"/>
          <w:numId w:val="0"/>
        </w:numPr>
        <w:ind w:left="360"/>
        <w:jc w:val="both"/>
        <w:rPr>
          <w:color w:val="000000" w:themeColor="text1"/>
          <w:lang w:val="en-CA"/>
        </w:rPr>
      </w:pPr>
    </w:p>
    <w:p w14:paraId="77C92417" w14:textId="33343EF7" w:rsidR="00183D64" w:rsidRPr="00DB19C9" w:rsidRDefault="002E44E6" w:rsidP="00045D94">
      <w:pPr>
        <w:spacing w:after="0" w:line="240" w:lineRule="auto"/>
        <w:jc w:val="both"/>
        <w:rPr>
          <w:rFonts w:ascii="Arial" w:hAnsi="Arial" w:cs="Arial"/>
          <w:color w:val="000000" w:themeColor="text1"/>
          <w:lang w:val="en-CA"/>
        </w:rPr>
      </w:pPr>
      <w:r w:rsidRPr="00DB19C9">
        <w:rPr>
          <w:rFonts w:ascii="Arial" w:hAnsi="Arial" w:cs="Arial"/>
          <w:color w:val="000000" w:themeColor="text1"/>
          <w:sz w:val="20"/>
          <w:szCs w:val="20"/>
          <w:lang w:val="en-CA"/>
        </w:rPr>
        <w:t xml:space="preserve">The Subordinate Lender shall not receive or accept any </w:t>
      </w:r>
      <w:r w:rsidR="00183D64" w:rsidRPr="00DB19C9">
        <w:rPr>
          <w:rFonts w:ascii="Arial" w:hAnsi="Arial" w:cs="Arial"/>
          <w:color w:val="000000" w:themeColor="text1"/>
          <w:sz w:val="20"/>
          <w:szCs w:val="20"/>
          <w:lang w:val="en-CA"/>
        </w:rPr>
        <w:t xml:space="preserve">money or other property from the </w:t>
      </w:r>
      <w:r w:rsidR="00021544" w:rsidRPr="00DB19C9">
        <w:rPr>
          <w:rFonts w:ascii="Arial" w:hAnsi="Arial" w:cs="Arial"/>
          <w:color w:val="000000" w:themeColor="text1"/>
          <w:sz w:val="20"/>
          <w:szCs w:val="20"/>
          <w:lang w:val="en-CA"/>
        </w:rPr>
        <w:t>Covenantors</w:t>
      </w:r>
      <w:r w:rsidR="00183D64" w:rsidRPr="00DB19C9">
        <w:rPr>
          <w:rFonts w:ascii="Arial" w:hAnsi="Arial" w:cs="Arial"/>
          <w:color w:val="000000" w:themeColor="text1"/>
          <w:sz w:val="20"/>
          <w:szCs w:val="20"/>
          <w:lang w:val="en-CA"/>
        </w:rPr>
        <w:t xml:space="preserve"> in payments of the Subordinate Indebtedness and Subordinate Security (save and except for fees</w:t>
      </w:r>
      <w:r w:rsidR="00821200">
        <w:rPr>
          <w:rFonts w:ascii="Arial" w:hAnsi="Arial" w:cs="Arial"/>
          <w:color w:val="000000" w:themeColor="text1"/>
          <w:sz w:val="20"/>
          <w:szCs w:val="20"/>
          <w:lang w:val="en-CA"/>
        </w:rPr>
        <w:t xml:space="preserve"> and</w:t>
      </w:r>
      <w:r w:rsidR="00183D64" w:rsidRPr="00DB19C9">
        <w:rPr>
          <w:rFonts w:ascii="Arial" w:hAnsi="Arial" w:cs="Arial"/>
          <w:color w:val="000000" w:themeColor="text1"/>
          <w:sz w:val="20"/>
          <w:szCs w:val="20"/>
          <w:lang w:val="en-CA"/>
        </w:rPr>
        <w:t xml:space="preserve"> monthly payments of accrued interest of such indebtedness and liability) until the Senior Indebtedness has been repaid in full and the Senior Security has been released and discharged. </w:t>
      </w:r>
      <w:r w:rsidR="00821200">
        <w:rPr>
          <w:rFonts w:ascii="Arial" w:hAnsi="Arial" w:cs="Arial"/>
          <w:color w:val="000000" w:themeColor="text1"/>
          <w:sz w:val="20"/>
          <w:szCs w:val="20"/>
          <w:lang w:val="en-CA"/>
        </w:rPr>
        <w:t xml:space="preserve">So long as the Borrower is not in default under </w:t>
      </w:r>
      <w:r w:rsidR="00517349">
        <w:rPr>
          <w:rFonts w:ascii="Arial" w:hAnsi="Arial" w:cs="Arial"/>
          <w:color w:val="000000" w:themeColor="text1"/>
          <w:sz w:val="20"/>
          <w:szCs w:val="20"/>
          <w:lang w:val="en-CA"/>
        </w:rPr>
        <w:t xml:space="preserve">the </w:t>
      </w:r>
      <w:r w:rsidR="00821200">
        <w:rPr>
          <w:rFonts w:ascii="Arial" w:hAnsi="Arial" w:cs="Arial"/>
          <w:color w:val="000000" w:themeColor="text1"/>
          <w:sz w:val="20"/>
          <w:szCs w:val="20"/>
          <w:lang w:val="en-CA"/>
        </w:rPr>
        <w:t>Senior Security, the Subordinate Lender shall</w:t>
      </w:r>
      <w:r w:rsidR="00B45A5D">
        <w:rPr>
          <w:rFonts w:ascii="Arial" w:hAnsi="Arial" w:cs="Arial"/>
          <w:color w:val="000000" w:themeColor="text1"/>
          <w:sz w:val="20"/>
          <w:szCs w:val="20"/>
          <w:lang w:val="en-CA"/>
        </w:rPr>
        <w:t>, subject to the prior written consent of the Senior Lender,</w:t>
      </w:r>
      <w:r w:rsidR="00821200">
        <w:rPr>
          <w:rFonts w:ascii="Arial" w:hAnsi="Arial" w:cs="Arial"/>
          <w:color w:val="000000" w:themeColor="text1"/>
          <w:sz w:val="20"/>
          <w:szCs w:val="20"/>
          <w:lang w:val="en-CA"/>
        </w:rPr>
        <w:t xml:space="preserve"> be entitled to accept a p</w:t>
      </w:r>
      <w:r w:rsidR="00821200" w:rsidRPr="00DB19C9">
        <w:rPr>
          <w:rFonts w:ascii="Arial" w:hAnsi="Arial" w:cs="Arial"/>
          <w:color w:val="000000" w:themeColor="text1"/>
          <w:sz w:val="20"/>
          <w:szCs w:val="20"/>
          <w:lang w:val="en-CA"/>
        </w:rPr>
        <w:t>repayment of the Subordinate Indebtedness in accordance with the Subordinate Commitment Letter</w:t>
      </w:r>
      <w:r w:rsidR="00821200">
        <w:rPr>
          <w:rFonts w:ascii="Arial" w:hAnsi="Arial" w:cs="Arial"/>
          <w:color w:val="000000" w:themeColor="text1"/>
          <w:sz w:val="20"/>
          <w:szCs w:val="20"/>
          <w:lang w:val="en-CA"/>
        </w:rPr>
        <w:t xml:space="preserve">. </w:t>
      </w:r>
    </w:p>
    <w:p w14:paraId="1B4C09A6" w14:textId="77777777" w:rsidR="00183D64" w:rsidRPr="00DB19C9" w:rsidRDefault="00183D64" w:rsidP="00045D94">
      <w:pPr>
        <w:spacing w:after="0" w:line="240" w:lineRule="auto"/>
        <w:jc w:val="both"/>
        <w:rPr>
          <w:rFonts w:ascii="Arial" w:hAnsi="Arial" w:cs="Arial"/>
          <w:color w:val="FF0000"/>
          <w:lang w:val="en-CA"/>
        </w:rPr>
      </w:pPr>
    </w:p>
    <w:p w14:paraId="24A1DDE7" w14:textId="4E45014B" w:rsidR="002E4231" w:rsidRPr="00DB19C9" w:rsidRDefault="002E4231" w:rsidP="00045D94">
      <w:pPr>
        <w:pStyle w:val="Heading1"/>
        <w:jc w:val="both"/>
        <w:rPr>
          <w:lang w:val="en-CA"/>
        </w:rPr>
      </w:pPr>
      <w:r w:rsidRPr="00DB19C9">
        <w:rPr>
          <w:lang w:val="en-CA"/>
        </w:rPr>
        <w:t xml:space="preserve">Consent </w:t>
      </w:r>
    </w:p>
    <w:p w14:paraId="70CAA69B"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9667149" w14:textId="6C8F1FC7" w:rsidR="002E4231"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Senior Lender hereby irrevocably consents to the </w:t>
      </w:r>
      <w:r w:rsidR="002E4231" w:rsidRPr="00DB19C9">
        <w:rPr>
          <w:rFonts w:ascii="Arial" w:hAnsi="Arial" w:cs="Arial"/>
          <w:color w:val="000000"/>
          <w:sz w:val="20"/>
          <w:szCs w:val="20"/>
          <w:lang w:val="en-CA"/>
        </w:rPr>
        <w:t xml:space="preserve">Subordinate Indebtedness and the Subordinate Security. The Subordinate Lender hereby irrevocably consents to the </w:t>
      </w:r>
      <w:r w:rsidR="00C70A53" w:rsidRPr="00DB19C9">
        <w:rPr>
          <w:rFonts w:ascii="Arial" w:hAnsi="Arial" w:cs="Arial"/>
          <w:color w:val="000000"/>
          <w:sz w:val="20"/>
          <w:szCs w:val="20"/>
          <w:lang w:val="en-CA"/>
        </w:rPr>
        <w:t xml:space="preserve">Senior </w:t>
      </w:r>
      <w:r w:rsidR="006C27B2" w:rsidRPr="00DB19C9">
        <w:rPr>
          <w:rFonts w:ascii="Arial" w:hAnsi="Arial" w:cs="Arial"/>
          <w:color w:val="000000"/>
          <w:sz w:val="20"/>
          <w:szCs w:val="20"/>
          <w:lang w:val="en-CA"/>
        </w:rPr>
        <w:t>Indebtedness and</w:t>
      </w:r>
      <w:r w:rsidR="002E4231" w:rsidRPr="00DB19C9">
        <w:rPr>
          <w:rFonts w:ascii="Arial" w:hAnsi="Arial" w:cs="Arial"/>
          <w:color w:val="000000"/>
          <w:sz w:val="20"/>
          <w:szCs w:val="20"/>
          <w:lang w:val="en-CA"/>
        </w:rPr>
        <w:t xml:space="preserve"> the </w:t>
      </w:r>
      <w:r w:rsidR="00C70A53" w:rsidRPr="00DB19C9">
        <w:rPr>
          <w:rFonts w:ascii="Arial" w:hAnsi="Arial" w:cs="Arial"/>
          <w:color w:val="000000"/>
          <w:sz w:val="20"/>
          <w:szCs w:val="20"/>
          <w:lang w:val="en-CA"/>
        </w:rPr>
        <w:t xml:space="preserve">Senior </w:t>
      </w:r>
      <w:r w:rsidR="006C27B2" w:rsidRPr="00DB19C9">
        <w:rPr>
          <w:rFonts w:ascii="Arial" w:hAnsi="Arial" w:cs="Arial"/>
          <w:color w:val="000000"/>
          <w:sz w:val="20"/>
          <w:szCs w:val="20"/>
          <w:lang w:val="en-CA"/>
        </w:rPr>
        <w:t xml:space="preserve">Security. </w:t>
      </w:r>
    </w:p>
    <w:p w14:paraId="5A14C36D"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99A187E" w14:textId="77777777" w:rsidR="002E4231" w:rsidRPr="00DB19C9" w:rsidRDefault="002E4231" w:rsidP="00045D94">
      <w:pPr>
        <w:pStyle w:val="Heading1"/>
        <w:jc w:val="both"/>
        <w:rPr>
          <w:lang w:val="en-CA"/>
        </w:rPr>
      </w:pPr>
      <w:r w:rsidRPr="00DB19C9">
        <w:rPr>
          <w:lang w:val="en-CA"/>
        </w:rPr>
        <w:t xml:space="preserve">Assignment </w:t>
      </w:r>
    </w:p>
    <w:p w14:paraId="57AA8931"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45DFA76" w14:textId="5C2ADA29" w:rsidR="006C27B2" w:rsidRPr="00DB19C9" w:rsidRDefault="002E4231" w:rsidP="00045D94">
      <w:pPr>
        <w:pStyle w:val="ListParagraph"/>
        <w:widowControl w:val="0"/>
        <w:numPr>
          <w:ilvl w:val="0"/>
          <w:numId w:val="8"/>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The Subordinate Lender agrees that it shall not sell, transfer, assign or otherwise dispose of any interest in the Subordinate Indebtedness or the Subordinate Security to any person or persons (the "</w:t>
      </w:r>
      <w:r w:rsidRPr="00DB19C9">
        <w:rPr>
          <w:rFonts w:ascii="Arial" w:hAnsi="Arial" w:cs="Arial"/>
          <w:b/>
          <w:color w:val="000000"/>
          <w:sz w:val="20"/>
          <w:szCs w:val="20"/>
          <w:lang w:val="en-CA"/>
        </w:rPr>
        <w:t>Assignee</w:t>
      </w:r>
      <w:r w:rsidRPr="00DB19C9">
        <w:rPr>
          <w:rFonts w:ascii="Arial" w:hAnsi="Arial" w:cs="Arial"/>
          <w:color w:val="000000"/>
          <w:sz w:val="20"/>
          <w:szCs w:val="20"/>
          <w:lang w:val="en-CA"/>
        </w:rPr>
        <w:t>"), and that no such sale, transfer, assignment or other disposition shall in any way be effect</w:t>
      </w:r>
      <w:r w:rsidR="006C27B2" w:rsidRPr="00DB19C9">
        <w:rPr>
          <w:rFonts w:ascii="Arial" w:hAnsi="Arial" w:cs="Arial"/>
          <w:color w:val="000000"/>
          <w:sz w:val="20"/>
          <w:szCs w:val="20"/>
          <w:lang w:val="en-CA"/>
        </w:rPr>
        <w:t>ive unless, in each such case:</w:t>
      </w:r>
    </w:p>
    <w:p w14:paraId="645E5CA7" w14:textId="7300420A" w:rsidR="00F125FD" w:rsidRPr="00DB19C9" w:rsidRDefault="002E4231" w:rsidP="00045D94">
      <w:pPr>
        <w:pStyle w:val="ListParagraph"/>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 </w:t>
      </w:r>
    </w:p>
    <w:p w14:paraId="13156011" w14:textId="49C315DB" w:rsidR="00F125FD" w:rsidRPr="00DB19C9" w:rsidRDefault="00F125FD" w:rsidP="00045D94">
      <w:pPr>
        <w:pStyle w:val="ListParagraph"/>
        <w:widowControl w:val="0"/>
        <w:numPr>
          <w:ilvl w:val="0"/>
          <w:numId w:val="9"/>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such Assignee </w:t>
      </w:r>
      <w:r w:rsidR="002E4231" w:rsidRPr="00DB19C9">
        <w:rPr>
          <w:rFonts w:ascii="Arial" w:hAnsi="Arial" w:cs="Arial"/>
          <w:color w:val="000000"/>
          <w:sz w:val="20"/>
          <w:szCs w:val="20"/>
          <w:lang w:val="en-CA"/>
        </w:rPr>
        <w:t xml:space="preserve">executes and delivers to the Senior Lender an assumption agreement directly with the Senior Lender pursuant to which such Assignee agrees to be bound by all of the terms and conditions hereof including without limitation all of the obligations of the Subordinate Lender hereunder </w:t>
      </w:r>
      <w:r w:rsidR="00E46163" w:rsidRPr="00DB19C9">
        <w:rPr>
          <w:rFonts w:ascii="Arial" w:hAnsi="Arial" w:cs="Arial"/>
          <w:sz w:val="20"/>
          <w:szCs w:val="20"/>
          <w:lang w:val="en-CA"/>
        </w:rPr>
        <w:t xml:space="preserve">and affirms all of the respective rights, remedies and priorities set forth herein (including, without limitation, </w:t>
      </w:r>
      <w:r w:rsidR="002E4231" w:rsidRPr="00DB19C9">
        <w:rPr>
          <w:rFonts w:ascii="Arial" w:hAnsi="Arial" w:cs="Arial"/>
          <w:color w:val="000000"/>
          <w:sz w:val="20"/>
          <w:szCs w:val="20"/>
          <w:lang w:val="en-CA"/>
        </w:rPr>
        <w:t xml:space="preserve">an express covenant from such Assignee against </w:t>
      </w:r>
      <w:r w:rsidR="002E4231" w:rsidRPr="00DB19C9">
        <w:rPr>
          <w:rFonts w:ascii="Arial" w:hAnsi="Arial" w:cs="Arial"/>
          <w:color w:val="000000"/>
          <w:sz w:val="20"/>
          <w:szCs w:val="20"/>
          <w:lang w:val="en-CA"/>
        </w:rPr>
        <w:lastRenderedPageBreak/>
        <w:t xml:space="preserve">any further sale, transfer, assignment </w:t>
      </w:r>
      <w:r w:rsidR="00661F6D" w:rsidRPr="00DB19C9">
        <w:rPr>
          <w:rFonts w:ascii="Arial" w:hAnsi="Arial" w:cs="Arial"/>
          <w:color w:val="000000"/>
          <w:sz w:val="20"/>
          <w:szCs w:val="20"/>
          <w:lang w:val="en-CA"/>
        </w:rPr>
        <w:t xml:space="preserve">or other disposition except in </w:t>
      </w:r>
      <w:r w:rsidR="002E4231" w:rsidRPr="00DB19C9">
        <w:rPr>
          <w:rFonts w:ascii="Arial" w:hAnsi="Arial" w:cs="Arial"/>
          <w:color w:val="000000"/>
          <w:sz w:val="20"/>
          <w:szCs w:val="20"/>
          <w:lang w:val="en-CA"/>
        </w:rPr>
        <w:t xml:space="preserve">accordance with this </w:t>
      </w:r>
      <w:r w:rsidRPr="00DB19C9">
        <w:rPr>
          <w:rFonts w:ascii="Arial" w:hAnsi="Arial" w:cs="Arial"/>
          <w:color w:val="000000" w:themeColor="text1"/>
          <w:sz w:val="20"/>
          <w:szCs w:val="20"/>
          <w:lang w:val="en-CA"/>
        </w:rPr>
        <w:t>section</w:t>
      </w:r>
      <w:r w:rsidR="002E4231" w:rsidRPr="00DB19C9">
        <w:rPr>
          <w:rFonts w:ascii="Arial" w:hAnsi="Arial" w:cs="Arial"/>
          <w:color w:val="000000"/>
          <w:sz w:val="20"/>
          <w:szCs w:val="20"/>
          <w:lang w:val="en-CA"/>
        </w:rPr>
        <w:t>)</w:t>
      </w:r>
      <w:r w:rsidRPr="00DB19C9">
        <w:rPr>
          <w:rFonts w:ascii="Arial" w:hAnsi="Arial" w:cs="Arial"/>
          <w:color w:val="000000"/>
          <w:sz w:val="20"/>
          <w:szCs w:val="20"/>
          <w:lang w:val="en-CA"/>
        </w:rPr>
        <w:t>;</w:t>
      </w:r>
      <w:r w:rsidR="002E4231" w:rsidRPr="00DB19C9">
        <w:rPr>
          <w:rFonts w:ascii="Arial" w:hAnsi="Arial" w:cs="Arial"/>
          <w:color w:val="000000"/>
          <w:sz w:val="20"/>
          <w:szCs w:val="20"/>
          <w:lang w:val="en-CA"/>
        </w:rPr>
        <w:t xml:space="preserve"> and </w:t>
      </w:r>
    </w:p>
    <w:p w14:paraId="36132725" w14:textId="77777777" w:rsidR="006C27B2" w:rsidRPr="00DB19C9" w:rsidRDefault="006C27B2" w:rsidP="00045D94">
      <w:pPr>
        <w:pStyle w:val="ListParagraph"/>
        <w:widowControl w:val="0"/>
        <w:autoSpaceDE w:val="0"/>
        <w:autoSpaceDN w:val="0"/>
        <w:adjustRightInd w:val="0"/>
        <w:spacing w:after="0" w:line="240" w:lineRule="auto"/>
        <w:ind w:left="2160"/>
        <w:jc w:val="both"/>
        <w:rPr>
          <w:rFonts w:ascii="Arial" w:hAnsi="Arial" w:cs="Arial"/>
          <w:color w:val="000000"/>
          <w:sz w:val="20"/>
          <w:szCs w:val="20"/>
          <w:lang w:val="en-CA"/>
        </w:rPr>
      </w:pPr>
    </w:p>
    <w:p w14:paraId="5D510F0F" w14:textId="71F2E515" w:rsidR="00F125FD" w:rsidRPr="00DB19C9" w:rsidRDefault="002E4231" w:rsidP="00045D94">
      <w:pPr>
        <w:pStyle w:val="ListParagraph"/>
        <w:widowControl w:val="0"/>
        <w:numPr>
          <w:ilvl w:val="0"/>
          <w:numId w:val="9"/>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 corresponding transfer in favour of the Assignee of any registered notice of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has been registered against title to the Property in accordance with </w:t>
      </w:r>
      <w:r w:rsidR="00F125FD"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The Senior Lender shall be required to act reasonably and in good faith in entering into any such assumption agreement with the Assignee. </w:t>
      </w:r>
    </w:p>
    <w:p w14:paraId="09BBA624" w14:textId="77777777" w:rsidR="00F125FD" w:rsidRPr="00DB19C9" w:rsidRDefault="00F125FD" w:rsidP="00045D94">
      <w:pPr>
        <w:pStyle w:val="ListParagraph"/>
        <w:widowControl w:val="0"/>
        <w:autoSpaceDE w:val="0"/>
        <w:autoSpaceDN w:val="0"/>
        <w:adjustRightInd w:val="0"/>
        <w:spacing w:after="0" w:line="240" w:lineRule="auto"/>
        <w:ind w:left="2160"/>
        <w:jc w:val="both"/>
        <w:rPr>
          <w:rFonts w:ascii="Arial" w:hAnsi="Arial" w:cs="Arial"/>
          <w:color w:val="000000"/>
          <w:sz w:val="20"/>
          <w:szCs w:val="20"/>
          <w:lang w:val="en-CA"/>
        </w:rPr>
      </w:pPr>
    </w:p>
    <w:p w14:paraId="2AC30941" w14:textId="1508074C" w:rsidR="002E4231" w:rsidRPr="00DB19C9" w:rsidRDefault="002E4231" w:rsidP="00045D94">
      <w:pPr>
        <w:pStyle w:val="ListParagraph"/>
        <w:widowControl w:val="0"/>
        <w:numPr>
          <w:ilvl w:val="0"/>
          <w:numId w:val="8"/>
        </w:numPr>
        <w:autoSpaceDE w:val="0"/>
        <w:autoSpaceDN w:val="0"/>
        <w:adjustRightInd w:val="0"/>
        <w:spacing w:after="0" w:line="240" w:lineRule="auto"/>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The Senior Lender agrees that </w:t>
      </w:r>
      <w:r w:rsidR="00E46163" w:rsidRPr="00DB19C9">
        <w:rPr>
          <w:rFonts w:ascii="Arial" w:hAnsi="Arial" w:cs="Arial"/>
          <w:color w:val="000000" w:themeColor="text1"/>
          <w:sz w:val="20"/>
          <w:szCs w:val="20"/>
          <w:lang w:val="en-CA"/>
        </w:rPr>
        <w:t xml:space="preserve">it </w:t>
      </w:r>
      <w:r w:rsidRPr="00DB19C9">
        <w:rPr>
          <w:rFonts w:ascii="Arial" w:hAnsi="Arial" w:cs="Arial"/>
          <w:color w:val="000000" w:themeColor="text1"/>
          <w:sz w:val="20"/>
          <w:szCs w:val="20"/>
          <w:lang w:val="en-CA"/>
        </w:rPr>
        <w:t xml:space="preserve">shall not sell, transfer, assign or otherwise dispose of any interest in the </w:t>
      </w:r>
      <w:r w:rsidR="00C70A53" w:rsidRPr="00DB19C9">
        <w:rPr>
          <w:rFonts w:ascii="Arial" w:hAnsi="Arial" w:cs="Arial"/>
          <w:color w:val="000000" w:themeColor="text1"/>
          <w:sz w:val="20"/>
          <w:szCs w:val="20"/>
          <w:lang w:val="en-CA"/>
        </w:rPr>
        <w:t xml:space="preserve">Senior Indebtedness </w:t>
      </w:r>
      <w:r w:rsidRPr="00DB19C9">
        <w:rPr>
          <w:rFonts w:ascii="Arial" w:hAnsi="Arial" w:cs="Arial"/>
          <w:color w:val="000000" w:themeColor="text1"/>
          <w:sz w:val="20"/>
          <w:szCs w:val="20"/>
          <w:lang w:val="en-CA"/>
        </w:rPr>
        <w:t xml:space="preserve"> or the </w:t>
      </w:r>
      <w:r w:rsidR="00C70A53" w:rsidRPr="00DB19C9">
        <w:rPr>
          <w:rFonts w:ascii="Arial" w:hAnsi="Arial" w:cs="Arial"/>
          <w:color w:val="000000" w:themeColor="text1"/>
          <w:sz w:val="20"/>
          <w:szCs w:val="20"/>
          <w:lang w:val="en-CA"/>
        </w:rPr>
        <w:t xml:space="preserve">Senior Security </w:t>
      </w:r>
      <w:r w:rsidRPr="00DB19C9">
        <w:rPr>
          <w:rFonts w:ascii="Arial" w:hAnsi="Arial" w:cs="Arial"/>
          <w:color w:val="000000" w:themeColor="text1"/>
          <w:sz w:val="20"/>
          <w:szCs w:val="20"/>
          <w:lang w:val="en-CA"/>
        </w:rPr>
        <w:t xml:space="preserve"> to any Assignee, and no such sale, transfer, assignment or other disposition shall in any way be effect</w:t>
      </w:r>
      <w:r w:rsidR="00661F6D" w:rsidRPr="00DB19C9">
        <w:rPr>
          <w:rFonts w:ascii="Arial" w:hAnsi="Arial" w:cs="Arial"/>
          <w:color w:val="000000" w:themeColor="text1"/>
          <w:sz w:val="20"/>
          <w:szCs w:val="20"/>
          <w:lang w:val="en-CA"/>
        </w:rPr>
        <w:t>ive unless, in each such case</w:t>
      </w:r>
      <w:r w:rsidR="00E46163" w:rsidRPr="00DB19C9">
        <w:rPr>
          <w:rFonts w:ascii="Arial" w:hAnsi="Arial" w:cs="Arial"/>
          <w:color w:val="000000" w:themeColor="text1"/>
          <w:sz w:val="20"/>
          <w:szCs w:val="20"/>
          <w:lang w:val="en-CA"/>
        </w:rPr>
        <w:t>:</w:t>
      </w:r>
      <w:r w:rsidR="00661F6D" w:rsidRPr="00DB19C9">
        <w:rPr>
          <w:rFonts w:ascii="Arial" w:hAnsi="Arial" w:cs="Arial"/>
          <w:color w:val="000000" w:themeColor="text1"/>
          <w:sz w:val="20"/>
          <w:szCs w:val="20"/>
          <w:lang w:val="en-CA"/>
        </w:rPr>
        <w:t xml:space="preserve"> </w:t>
      </w:r>
    </w:p>
    <w:p w14:paraId="1746DF27" w14:textId="0F59EF53" w:rsidR="00F125FD" w:rsidRDefault="002E4231" w:rsidP="00045D94">
      <w:pPr>
        <w:pStyle w:val="ListParagraph"/>
        <w:widowControl w:val="0"/>
        <w:numPr>
          <w:ilvl w:val="0"/>
          <w:numId w:val="10"/>
        </w:numPr>
        <w:autoSpaceDE w:val="0"/>
        <w:autoSpaceDN w:val="0"/>
        <w:adjustRightInd w:val="0"/>
        <w:spacing w:after="0" w:line="240" w:lineRule="auto"/>
        <w:ind w:left="216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such Assignee executes and delivers to the Subordinate Lender an assumption agreement directly with the Subordinate Lender pursuant to which such Assignee agrees to be bound by all of the obligations of the Senior Lender hereunder and affirms all of the respective rights, remedies and priorities set forth herein (including, without limitation, an express covenant from such Assignee against any further sale, transfer, assignment or other disposition except in accordance with this </w:t>
      </w:r>
      <w:r w:rsidR="00F125FD" w:rsidRPr="00DB19C9">
        <w:rPr>
          <w:rFonts w:ascii="Arial" w:hAnsi="Arial" w:cs="Arial"/>
          <w:color w:val="000000" w:themeColor="text1"/>
          <w:sz w:val="20"/>
          <w:szCs w:val="20"/>
          <w:lang w:val="en-CA"/>
        </w:rPr>
        <w:t>s</w:t>
      </w:r>
      <w:r w:rsidR="00E33874">
        <w:rPr>
          <w:rFonts w:ascii="Arial" w:hAnsi="Arial" w:cs="Arial"/>
          <w:color w:val="000000" w:themeColor="text1"/>
          <w:sz w:val="20"/>
          <w:szCs w:val="20"/>
          <w:lang w:val="en-CA"/>
        </w:rPr>
        <w:t xml:space="preserve">ection); </w:t>
      </w:r>
      <w:r w:rsidRPr="00DB19C9">
        <w:rPr>
          <w:rFonts w:ascii="Arial" w:hAnsi="Arial" w:cs="Arial"/>
          <w:color w:val="000000" w:themeColor="text1"/>
          <w:sz w:val="20"/>
          <w:szCs w:val="20"/>
          <w:lang w:val="en-CA"/>
        </w:rPr>
        <w:t xml:space="preserve">and </w:t>
      </w:r>
    </w:p>
    <w:p w14:paraId="24221042" w14:textId="77777777" w:rsidR="00E33874" w:rsidRPr="00DB19C9" w:rsidRDefault="00E33874" w:rsidP="00E33874">
      <w:pPr>
        <w:pStyle w:val="ListParagraph"/>
        <w:widowControl w:val="0"/>
        <w:autoSpaceDE w:val="0"/>
        <w:autoSpaceDN w:val="0"/>
        <w:adjustRightInd w:val="0"/>
        <w:spacing w:after="0" w:line="240" w:lineRule="auto"/>
        <w:ind w:left="2160"/>
        <w:jc w:val="both"/>
        <w:rPr>
          <w:rFonts w:ascii="Arial" w:hAnsi="Arial" w:cs="Arial"/>
          <w:color w:val="000000" w:themeColor="text1"/>
          <w:sz w:val="20"/>
          <w:szCs w:val="20"/>
          <w:lang w:val="en-CA"/>
        </w:rPr>
      </w:pPr>
    </w:p>
    <w:p w14:paraId="14EB9B29" w14:textId="0BE4C87E" w:rsidR="002E4231" w:rsidRPr="00DB19C9" w:rsidRDefault="002E4231" w:rsidP="00045D94">
      <w:pPr>
        <w:pStyle w:val="ListParagraph"/>
        <w:widowControl w:val="0"/>
        <w:numPr>
          <w:ilvl w:val="0"/>
          <w:numId w:val="10"/>
        </w:numPr>
        <w:autoSpaceDE w:val="0"/>
        <w:autoSpaceDN w:val="0"/>
        <w:adjustRightInd w:val="0"/>
        <w:spacing w:after="0" w:line="240" w:lineRule="auto"/>
        <w:ind w:left="216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corresponding transfers in favour of the Assignee of the registered postponement and any registered notice of </w:t>
      </w:r>
      <w:r w:rsidR="00FC760E"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have been registered against title to the Property in accordance with </w:t>
      </w:r>
      <w:r w:rsidR="00F125FD"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The Subordinate Lender shall be required to act reasonably and in good faith in entering into any such assumption agreement with the Assignee. </w:t>
      </w:r>
    </w:p>
    <w:p w14:paraId="2DAC2C04"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121712A" w14:textId="77777777" w:rsidR="002E4231" w:rsidRPr="00DB19C9" w:rsidRDefault="002E4231" w:rsidP="00045D94">
      <w:pPr>
        <w:pStyle w:val="Heading1"/>
        <w:jc w:val="both"/>
        <w:rPr>
          <w:lang w:val="en-CA"/>
        </w:rPr>
      </w:pPr>
      <w:r w:rsidRPr="00DB19C9">
        <w:rPr>
          <w:rStyle w:val="Heading1Char"/>
          <w:b/>
          <w:lang w:val="en-CA"/>
        </w:rPr>
        <w:t>Standstill by Subordinate Lender</w:t>
      </w:r>
      <w:r w:rsidRPr="00DB19C9">
        <w:rPr>
          <w:lang w:val="en-CA"/>
        </w:rPr>
        <w:t xml:space="preserve"> </w:t>
      </w:r>
    </w:p>
    <w:p w14:paraId="3AFF3EAF"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7CFC603A" w14:textId="256F066C"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As long as there is any </w:t>
      </w:r>
      <w:r w:rsidR="00C70A53" w:rsidRPr="00DB19C9">
        <w:rPr>
          <w:rFonts w:ascii="Arial" w:hAnsi="Arial" w:cs="Arial"/>
          <w:color w:val="000000"/>
          <w:sz w:val="20"/>
          <w:szCs w:val="20"/>
          <w:lang w:val="en-CA"/>
        </w:rPr>
        <w:t xml:space="preserve">Senior Indebtedness </w:t>
      </w:r>
      <w:r w:rsidRPr="00DB19C9">
        <w:rPr>
          <w:rFonts w:ascii="Arial" w:hAnsi="Arial" w:cs="Arial"/>
          <w:color w:val="000000"/>
          <w:sz w:val="20"/>
          <w:szCs w:val="20"/>
          <w:lang w:val="en-CA"/>
        </w:rPr>
        <w:t xml:space="preserve"> owing to the Senior Lender under the </w:t>
      </w:r>
      <w:r w:rsidR="00E46163" w:rsidRPr="00DB19C9">
        <w:rPr>
          <w:rFonts w:ascii="Arial" w:hAnsi="Arial" w:cs="Arial"/>
          <w:color w:val="000000"/>
          <w:sz w:val="20"/>
          <w:szCs w:val="20"/>
          <w:lang w:val="en-CA"/>
        </w:rPr>
        <w:t xml:space="preserve">Senior Commitment Letter </w:t>
      </w:r>
      <w:r w:rsidR="00B656FE" w:rsidRPr="00DB19C9">
        <w:rPr>
          <w:rFonts w:ascii="Arial" w:hAnsi="Arial" w:cs="Arial"/>
          <w:color w:val="000000"/>
          <w:sz w:val="20"/>
          <w:szCs w:val="20"/>
          <w:lang w:val="en-CA"/>
        </w:rPr>
        <w:t xml:space="preserve">and/or the </w:t>
      </w:r>
      <w:r w:rsidR="00C70A53" w:rsidRPr="00DB19C9">
        <w:rPr>
          <w:rFonts w:ascii="Arial" w:hAnsi="Arial" w:cs="Arial"/>
          <w:color w:val="000000"/>
          <w:sz w:val="20"/>
          <w:szCs w:val="20"/>
          <w:lang w:val="en-CA"/>
        </w:rPr>
        <w:t>Senior Security</w:t>
      </w:r>
      <w:r w:rsidRPr="00DB19C9">
        <w:rPr>
          <w:rFonts w:ascii="Arial" w:hAnsi="Arial" w:cs="Arial"/>
          <w:color w:val="000000"/>
          <w:sz w:val="20"/>
          <w:szCs w:val="20"/>
          <w:lang w:val="en-CA"/>
        </w:rPr>
        <w:t>, the Subord</w:t>
      </w:r>
      <w:r w:rsidR="00661F6D" w:rsidRPr="00DB19C9">
        <w:rPr>
          <w:rFonts w:ascii="Arial" w:hAnsi="Arial" w:cs="Arial"/>
          <w:color w:val="000000"/>
          <w:sz w:val="20"/>
          <w:szCs w:val="20"/>
          <w:lang w:val="en-CA"/>
        </w:rPr>
        <w:t xml:space="preserve">inate Lender shall not take any </w:t>
      </w:r>
      <w:r w:rsidRPr="00DB19C9">
        <w:rPr>
          <w:rFonts w:ascii="Arial" w:hAnsi="Arial" w:cs="Arial"/>
          <w:color w:val="000000"/>
          <w:sz w:val="20"/>
          <w:szCs w:val="20"/>
          <w:lang w:val="en-CA"/>
        </w:rPr>
        <w:t xml:space="preserve">Enforcement Action (as hereinafter defined) under or in respect of the Subordinate Security or the Subordinate Indebtedness with respect to all or any part of the Property, or the right, title and interest of the </w:t>
      </w:r>
      <w:r w:rsidR="006C27B2" w:rsidRPr="00DB19C9">
        <w:rPr>
          <w:rFonts w:ascii="Arial" w:hAnsi="Arial" w:cs="Arial"/>
          <w:color w:val="000000" w:themeColor="text1"/>
          <w:sz w:val="20"/>
          <w:szCs w:val="20"/>
          <w:lang w:val="en-CA"/>
        </w:rPr>
        <w:t>Borrower</w:t>
      </w:r>
      <w:r w:rsidRPr="00DB19C9">
        <w:rPr>
          <w:rFonts w:ascii="Arial" w:hAnsi="Arial" w:cs="Arial"/>
          <w:color w:val="000000" w:themeColor="text1"/>
          <w:sz w:val="20"/>
          <w:szCs w:val="20"/>
          <w:lang w:val="en-CA"/>
        </w:rPr>
        <w:t xml:space="preserve"> </w:t>
      </w:r>
      <w:r w:rsidRPr="00DB19C9">
        <w:rPr>
          <w:rFonts w:ascii="Arial" w:hAnsi="Arial" w:cs="Arial"/>
          <w:color w:val="000000"/>
          <w:sz w:val="20"/>
          <w:szCs w:val="20"/>
          <w:lang w:val="en-CA"/>
        </w:rPr>
        <w:t xml:space="preserve">therein, or against </w:t>
      </w:r>
      <w:r w:rsidR="006C27B2" w:rsidRPr="00DB19C9">
        <w:rPr>
          <w:rFonts w:ascii="Arial" w:hAnsi="Arial" w:cs="Arial"/>
          <w:color w:val="000000"/>
          <w:sz w:val="20"/>
          <w:szCs w:val="20"/>
          <w:lang w:val="en-CA"/>
        </w:rPr>
        <w:t>a</w:t>
      </w:r>
      <w:r w:rsidRPr="00DB19C9">
        <w:rPr>
          <w:rFonts w:ascii="Arial" w:hAnsi="Arial" w:cs="Arial"/>
          <w:color w:val="000000"/>
          <w:sz w:val="20"/>
          <w:szCs w:val="20"/>
          <w:lang w:val="en-CA"/>
        </w:rPr>
        <w:t xml:space="preserve"> </w:t>
      </w:r>
      <w:r w:rsidR="006C27B2" w:rsidRPr="00DB19C9">
        <w:rPr>
          <w:rFonts w:ascii="Arial" w:hAnsi="Arial" w:cs="Arial"/>
          <w:color w:val="000000" w:themeColor="text1"/>
          <w:sz w:val="20"/>
          <w:szCs w:val="20"/>
          <w:lang w:val="en-CA"/>
        </w:rPr>
        <w:t>Covenantor</w:t>
      </w:r>
      <w:r w:rsidRPr="00DB19C9">
        <w:rPr>
          <w:rFonts w:ascii="Arial" w:hAnsi="Arial" w:cs="Arial"/>
          <w:color w:val="000000"/>
          <w:sz w:val="20"/>
          <w:szCs w:val="20"/>
          <w:lang w:val="en-CA"/>
        </w:rPr>
        <w:t xml:space="preserve"> </w:t>
      </w:r>
      <w:r w:rsidR="00183390" w:rsidRPr="00DB19C9">
        <w:rPr>
          <w:rFonts w:ascii="Arial" w:hAnsi="Arial" w:cs="Arial"/>
          <w:color w:val="000000" w:themeColor="text1"/>
          <w:sz w:val="20"/>
          <w:szCs w:val="20"/>
          <w:lang w:val="en-CA"/>
        </w:rPr>
        <w:t>u</w:t>
      </w:r>
      <w:r w:rsidR="00121EC4" w:rsidRPr="00DB19C9">
        <w:rPr>
          <w:rFonts w:ascii="Arial" w:hAnsi="Arial" w:cs="Arial"/>
          <w:color w:val="000000" w:themeColor="text1"/>
          <w:sz w:val="20"/>
          <w:szCs w:val="20"/>
          <w:lang w:val="en-CA"/>
        </w:rPr>
        <w:t xml:space="preserve">nless and </w:t>
      </w:r>
      <w:r w:rsidR="006518DE" w:rsidRPr="00DB19C9">
        <w:rPr>
          <w:rFonts w:ascii="Arial" w:hAnsi="Arial" w:cs="Arial"/>
          <w:color w:val="000000" w:themeColor="text1"/>
          <w:sz w:val="20"/>
          <w:szCs w:val="20"/>
          <w:lang w:val="en-CA"/>
        </w:rPr>
        <w:t>until</w:t>
      </w:r>
      <w:r w:rsidR="00A0779E" w:rsidRPr="00DB19C9">
        <w:rPr>
          <w:rFonts w:ascii="Arial" w:hAnsi="Arial" w:cs="Arial"/>
          <w:color w:val="000000" w:themeColor="text1"/>
          <w:sz w:val="20"/>
          <w:szCs w:val="20"/>
          <w:lang w:val="en-CA"/>
        </w:rPr>
        <w:t xml:space="preserve"> the</w:t>
      </w:r>
      <w:r w:rsidR="00C64F8A" w:rsidRPr="00DB19C9">
        <w:rPr>
          <w:rFonts w:ascii="Arial" w:hAnsi="Arial" w:cs="Arial"/>
          <w:color w:val="000000" w:themeColor="text1"/>
          <w:sz w:val="20"/>
          <w:szCs w:val="20"/>
          <w:lang w:val="en-CA"/>
        </w:rPr>
        <w:t xml:space="preserve"> Senior Lender</w:t>
      </w:r>
      <w:r w:rsidR="00A0779E" w:rsidRPr="00DB19C9">
        <w:rPr>
          <w:rFonts w:ascii="Arial" w:hAnsi="Arial" w:cs="Arial"/>
          <w:color w:val="000000" w:themeColor="text1"/>
          <w:sz w:val="20"/>
          <w:szCs w:val="20"/>
          <w:lang w:val="en-CA"/>
        </w:rPr>
        <w:t xml:space="preserve"> has provided written consent</w:t>
      </w:r>
      <w:r w:rsidR="00C64F8A" w:rsidRPr="00DB19C9">
        <w:rPr>
          <w:rFonts w:ascii="Arial" w:hAnsi="Arial" w:cs="Arial"/>
          <w:color w:val="000000" w:themeColor="text1"/>
          <w:sz w:val="20"/>
          <w:szCs w:val="20"/>
          <w:lang w:val="en-CA"/>
        </w:rPr>
        <w:t xml:space="preserve">, which consent may be given or withheld by the Senior Lender in its sole discretion.  </w:t>
      </w:r>
      <w:r w:rsidR="00492959" w:rsidRPr="00DB19C9">
        <w:rPr>
          <w:rFonts w:ascii="Arial" w:hAnsi="Arial" w:cs="Arial"/>
          <w:color w:val="000000"/>
          <w:sz w:val="20"/>
          <w:szCs w:val="20"/>
          <w:lang w:val="en-CA"/>
        </w:rPr>
        <w:t>I</w:t>
      </w:r>
      <w:r w:rsidRPr="00DB19C9">
        <w:rPr>
          <w:rFonts w:ascii="Arial" w:hAnsi="Arial" w:cs="Arial"/>
          <w:color w:val="000000"/>
          <w:sz w:val="20"/>
          <w:szCs w:val="20"/>
          <w:lang w:val="en-CA"/>
        </w:rPr>
        <w:t xml:space="preserve">t is the express intention of the parties that the words “sole discretion” mean the exercise of the applicable right, determination, approval, consent or discretion in a manner that is completely and absolutely subjective in all respects and does not create or imply a duty or obligation of any kind on the part of the Senior Lender to act objectively or to apply any objective criteria or to conform to any other standard, it being the intention that the exercise of “sole discretion” by the Senior Lender will not be subject to any restriction, limitation, challenge or review of any kind whatsoever at any time by the Subordinate Lender, the </w:t>
      </w:r>
      <w:r w:rsidR="0058469B" w:rsidRPr="00DB19C9">
        <w:rPr>
          <w:rFonts w:ascii="Arial" w:hAnsi="Arial" w:cs="Arial"/>
          <w:color w:val="000000"/>
          <w:sz w:val="20"/>
          <w:szCs w:val="20"/>
          <w:lang w:val="en-CA"/>
        </w:rPr>
        <w:t>Borrower</w:t>
      </w:r>
      <w:r w:rsidRPr="00DB19C9">
        <w:rPr>
          <w:rFonts w:ascii="Arial" w:hAnsi="Arial" w:cs="Arial"/>
          <w:color w:val="000000"/>
          <w:sz w:val="20"/>
          <w:szCs w:val="20"/>
          <w:lang w:val="en-CA"/>
        </w:rPr>
        <w:t xml:space="preserve"> or any court or any other person.  The Subordinate Lender shall not challenge, contest or bring into question the validity, priority or perfection of the </w:t>
      </w:r>
      <w:r w:rsidR="00C70A53" w:rsidRPr="00DB19C9">
        <w:rPr>
          <w:rFonts w:ascii="Arial" w:hAnsi="Arial" w:cs="Arial"/>
          <w:color w:val="000000"/>
          <w:sz w:val="20"/>
          <w:szCs w:val="20"/>
          <w:lang w:val="en-CA"/>
        </w:rPr>
        <w:t xml:space="preserve">Senior </w:t>
      </w:r>
      <w:r w:rsidR="00A0779E" w:rsidRPr="00DB19C9">
        <w:rPr>
          <w:rFonts w:ascii="Arial" w:hAnsi="Arial" w:cs="Arial"/>
          <w:color w:val="000000"/>
          <w:sz w:val="20"/>
          <w:szCs w:val="20"/>
          <w:lang w:val="en-CA"/>
        </w:rPr>
        <w:t>Security or</w:t>
      </w:r>
      <w:r w:rsidRPr="00DB19C9">
        <w:rPr>
          <w:rFonts w:ascii="Arial" w:hAnsi="Arial" w:cs="Arial"/>
          <w:color w:val="000000"/>
          <w:sz w:val="20"/>
          <w:szCs w:val="20"/>
          <w:lang w:val="en-CA"/>
        </w:rPr>
        <w:t xml:space="preserve"> any enforcement action taken by the Senior Lender under or in respect of the </w:t>
      </w:r>
      <w:r w:rsidR="00C70A53" w:rsidRPr="00DB19C9">
        <w:rPr>
          <w:rFonts w:ascii="Arial" w:hAnsi="Arial" w:cs="Arial"/>
          <w:color w:val="000000"/>
          <w:sz w:val="20"/>
          <w:szCs w:val="20"/>
          <w:lang w:val="en-CA"/>
        </w:rPr>
        <w:t xml:space="preserve">Senior </w:t>
      </w:r>
      <w:r w:rsidR="00A0779E" w:rsidRPr="00DB19C9">
        <w:rPr>
          <w:rFonts w:ascii="Arial" w:hAnsi="Arial" w:cs="Arial"/>
          <w:color w:val="000000"/>
          <w:sz w:val="20"/>
          <w:szCs w:val="20"/>
          <w:lang w:val="en-CA"/>
        </w:rPr>
        <w:t>Security against</w:t>
      </w:r>
      <w:r w:rsidRPr="00DB19C9">
        <w:rPr>
          <w:rFonts w:ascii="Arial" w:hAnsi="Arial" w:cs="Arial"/>
          <w:color w:val="000000"/>
          <w:sz w:val="20"/>
          <w:szCs w:val="20"/>
          <w:lang w:val="en-CA"/>
        </w:rPr>
        <w:t xml:space="preserve"> any </w:t>
      </w:r>
      <w:r w:rsidR="00E46163" w:rsidRPr="00DB19C9">
        <w:rPr>
          <w:rFonts w:ascii="Arial" w:hAnsi="Arial" w:cs="Arial"/>
          <w:color w:val="000000"/>
          <w:sz w:val="20"/>
          <w:szCs w:val="20"/>
          <w:lang w:val="en-CA"/>
        </w:rPr>
        <w:t>Covenantor</w:t>
      </w:r>
      <w:r w:rsidRPr="00DB19C9">
        <w:rPr>
          <w:rFonts w:ascii="Arial" w:hAnsi="Arial" w:cs="Arial"/>
          <w:color w:val="000000"/>
          <w:sz w:val="20"/>
          <w:szCs w:val="20"/>
          <w:lang w:val="en-CA"/>
        </w:rPr>
        <w:t xml:space="preserve"> or against all or any part of the Property and related personal property</w:t>
      </w:r>
      <w:r w:rsidR="00492959" w:rsidRPr="00DB19C9">
        <w:rPr>
          <w:rFonts w:ascii="Arial" w:hAnsi="Arial" w:cs="Arial"/>
          <w:color w:val="000000"/>
          <w:sz w:val="20"/>
          <w:szCs w:val="20"/>
          <w:lang w:val="en-CA"/>
        </w:rPr>
        <w:t>.</w:t>
      </w:r>
      <w:r w:rsidRPr="00DB19C9">
        <w:rPr>
          <w:rFonts w:ascii="Arial" w:hAnsi="Arial" w:cs="Arial"/>
          <w:color w:val="000000"/>
          <w:sz w:val="20"/>
          <w:szCs w:val="20"/>
          <w:lang w:val="en-CA"/>
        </w:rPr>
        <w:t xml:space="preserve"> </w:t>
      </w:r>
    </w:p>
    <w:p w14:paraId="790479F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BC80453" w14:textId="0A0F2E05"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For greater certainty, the Subordinate Lender shall not challenge, contest or bring into question: </w:t>
      </w:r>
    </w:p>
    <w:p w14:paraId="035AA6EB"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7C232C7" w14:textId="58C8EC9E" w:rsidR="00492959" w:rsidRPr="00DB19C9" w:rsidRDefault="002E4231" w:rsidP="00045D94">
      <w:pPr>
        <w:pStyle w:val="ListParagraph"/>
        <w:widowControl w:val="0"/>
        <w:numPr>
          <w:ilvl w:val="0"/>
          <w:numId w:val="11"/>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validity, priority or perfection of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or </w:t>
      </w:r>
    </w:p>
    <w:p w14:paraId="0022D8FC" w14:textId="77777777" w:rsidR="00492959" w:rsidRPr="00DB19C9" w:rsidRDefault="00492959" w:rsidP="00045D94">
      <w:pPr>
        <w:pStyle w:val="ListParagraph"/>
        <w:widowControl w:val="0"/>
        <w:autoSpaceDE w:val="0"/>
        <w:autoSpaceDN w:val="0"/>
        <w:adjustRightInd w:val="0"/>
        <w:spacing w:after="0" w:line="240" w:lineRule="auto"/>
        <w:ind w:left="1440"/>
        <w:jc w:val="both"/>
        <w:rPr>
          <w:rFonts w:ascii="Arial" w:hAnsi="Arial" w:cs="Arial"/>
          <w:color w:val="000000"/>
          <w:sz w:val="20"/>
          <w:szCs w:val="20"/>
          <w:lang w:val="en-CA"/>
        </w:rPr>
      </w:pPr>
    </w:p>
    <w:p w14:paraId="53EAE31C" w14:textId="353124D9" w:rsidR="00492959" w:rsidRPr="00DB19C9" w:rsidRDefault="002E4231" w:rsidP="00045D94">
      <w:pPr>
        <w:pStyle w:val="ListParagraph"/>
        <w:widowControl w:val="0"/>
        <w:numPr>
          <w:ilvl w:val="0"/>
          <w:numId w:val="11"/>
        </w:numPr>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any Enforcement Action taken by the Senior Lender under or in respect of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or </w:t>
      </w:r>
      <w:r w:rsidR="00C70A53" w:rsidRPr="00DB19C9">
        <w:rPr>
          <w:rFonts w:ascii="Arial" w:hAnsi="Arial" w:cs="Arial"/>
          <w:color w:val="000000"/>
          <w:sz w:val="20"/>
          <w:szCs w:val="20"/>
          <w:lang w:val="en-CA"/>
        </w:rPr>
        <w:t xml:space="preserve">Senior Indebtedness </w:t>
      </w:r>
      <w:r w:rsidRPr="00DB19C9">
        <w:rPr>
          <w:rFonts w:ascii="Arial" w:hAnsi="Arial" w:cs="Arial"/>
          <w:color w:val="000000"/>
          <w:sz w:val="20"/>
          <w:szCs w:val="20"/>
          <w:lang w:val="en-CA"/>
        </w:rPr>
        <w:t xml:space="preserve"> against </w:t>
      </w:r>
      <w:r w:rsidR="00E46163" w:rsidRPr="00DB19C9">
        <w:rPr>
          <w:rFonts w:ascii="Arial" w:hAnsi="Arial" w:cs="Arial"/>
          <w:color w:val="000000" w:themeColor="text1"/>
          <w:sz w:val="20"/>
          <w:szCs w:val="20"/>
          <w:lang w:val="en-CA"/>
        </w:rPr>
        <w:t>the Covenantors</w:t>
      </w:r>
      <w:r w:rsidRPr="00DB19C9">
        <w:rPr>
          <w:rFonts w:ascii="Arial" w:hAnsi="Arial" w:cs="Arial"/>
          <w:color w:val="000000" w:themeColor="text1"/>
          <w:sz w:val="20"/>
          <w:szCs w:val="20"/>
          <w:lang w:val="en-CA"/>
        </w:rPr>
        <w:t xml:space="preserve"> </w:t>
      </w:r>
      <w:r w:rsidRPr="00DB19C9">
        <w:rPr>
          <w:rFonts w:ascii="Arial" w:hAnsi="Arial" w:cs="Arial"/>
          <w:color w:val="000000"/>
          <w:sz w:val="20"/>
          <w:szCs w:val="20"/>
          <w:lang w:val="en-CA"/>
        </w:rPr>
        <w:t xml:space="preserve">or against all or any part of the Property, or the right, title and interest of </w:t>
      </w:r>
      <w:r w:rsidR="00E46163" w:rsidRPr="00DB19C9">
        <w:rPr>
          <w:rFonts w:ascii="Arial" w:hAnsi="Arial" w:cs="Arial"/>
          <w:color w:val="000000" w:themeColor="text1"/>
          <w:sz w:val="20"/>
          <w:szCs w:val="20"/>
          <w:lang w:val="en-CA"/>
        </w:rPr>
        <w:t xml:space="preserve">a Covenantor </w:t>
      </w:r>
      <w:r w:rsidRPr="00DB19C9">
        <w:rPr>
          <w:rFonts w:ascii="Arial" w:hAnsi="Arial" w:cs="Arial"/>
          <w:color w:val="000000"/>
          <w:sz w:val="20"/>
          <w:szCs w:val="20"/>
          <w:lang w:val="en-CA"/>
        </w:rPr>
        <w:t xml:space="preserve">therein, except for a challenge of an Enforcement Action (but for greater certainty not the validity, priority or perfection of the </w:t>
      </w:r>
      <w:r w:rsidR="00C70A53" w:rsidRPr="00DB19C9">
        <w:rPr>
          <w:rFonts w:ascii="Arial" w:hAnsi="Arial" w:cs="Arial"/>
          <w:color w:val="000000"/>
          <w:sz w:val="20"/>
          <w:szCs w:val="20"/>
          <w:lang w:val="en-CA"/>
        </w:rPr>
        <w:t xml:space="preserve">Senior Security </w:t>
      </w:r>
      <w:r w:rsidRPr="00DB19C9">
        <w:rPr>
          <w:rFonts w:ascii="Arial" w:hAnsi="Arial" w:cs="Arial"/>
          <w:color w:val="000000"/>
          <w:sz w:val="20"/>
          <w:szCs w:val="20"/>
          <w:lang w:val="en-CA"/>
        </w:rPr>
        <w:t xml:space="preserve">) in circumstances where non-compliance with laws or any provision of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applicable to such Enforcement Action is alleg</w:t>
      </w:r>
      <w:r w:rsidR="00661F6D" w:rsidRPr="00DB19C9">
        <w:rPr>
          <w:rFonts w:ascii="Arial" w:hAnsi="Arial" w:cs="Arial"/>
          <w:color w:val="000000"/>
          <w:sz w:val="20"/>
          <w:szCs w:val="20"/>
          <w:lang w:val="en-CA"/>
        </w:rPr>
        <w:t xml:space="preserve">ed by the Subordinate Lender. </w:t>
      </w:r>
    </w:p>
    <w:p w14:paraId="75177F6A" w14:textId="77777777" w:rsidR="00492959" w:rsidRPr="00DB19C9" w:rsidRDefault="00492959"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17FF05C" w14:textId="1B15C0CF" w:rsidR="00E46163"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In this </w:t>
      </w:r>
      <w:r w:rsidR="002322E6" w:rsidRPr="00DB19C9">
        <w:rPr>
          <w:rFonts w:ascii="Arial" w:hAnsi="Arial" w:cs="Arial"/>
          <w:color w:val="000000"/>
          <w:sz w:val="20"/>
          <w:szCs w:val="20"/>
          <w:lang w:val="en-CA"/>
        </w:rPr>
        <w:t>Agreement</w:t>
      </w:r>
      <w:r w:rsidRPr="00DB19C9">
        <w:rPr>
          <w:rFonts w:ascii="Arial" w:hAnsi="Arial" w:cs="Arial"/>
          <w:color w:val="000000"/>
          <w:sz w:val="20"/>
          <w:szCs w:val="20"/>
          <w:lang w:val="en-CA"/>
        </w:rPr>
        <w:t xml:space="preserve">, </w:t>
      </w:r>
      <w:r w:rsidR="00661F6D" w:rsidRPr="00DB19C9">
        <w:rPr>
          <w:rFonts w:ascii="Arial" w:hAnsi="Arial" w:cs="Arial"/>
          <w:color w:val="000000"/>
          <w:sz w:val="20"/>
          <w:szCs w:val="20"/>
          <w:lang w:val="en-CA"/>
        </w:rPr>
        <w:t>"</w:t>
      </w:r>
      <w:r w:rsidR="00661F6D" w:rsidRPr="00DB19C9">
        <w:rPr>
          <w:rFonts w:ascii="Arial" w:hAnsi="Arial" w:cs="Arial"/>
          <w:b/>
          <w:color w:val="000000"/>
          <w:sz w:val="20"/>
          <w:szCs w:val="20"/>
          <w:lang w:val="en-CA"/>
        </w:rPr>
        <w:t>Enforcement Action</w:t>
      </w:r>
      <w:r w:rsidR="00661F6D" w:rsidRPr="00DB19C9">
        <w:rPr>
          <w:rFonts w:ascii="Arial" w:hAnsi="Arial" w:cs="Arial"/>
          <w:color w:val="000000"/>
          <w:sz w:val="20"/>
          <w:szCs w:val="20"/>
          <w:lang w:val="en-CA"/>
        </w:rPr>
        <w:t xml:space="preserve">" means the </w:t>
      </w:r>
      <w:r w:rsidRPr="00DB19C9">
        <w:rPr>
          <w:rFonts w:ascii="Arial" w:hAnsi="Arial" w:cs="Arial"/>
          <w:color w:val="000000"/>
          <w:sz w:val="20"/>
          <w:szCs w:val="20"/>
          <w:lang w:val="en-CA"/>
        </w:rPr>
        <w:t xml:space="preserve">commencement of any realization (including  seizure) proceedings, power of sale, foreclosure or other judicial or private sale proceedings, appointing </w:t>
      </w:r>
      <w:r w:rsidRPr="00DB19C9">
        <w:rPr>
          <w:rFonts w:ascii="Arial" w:hAnsi="Arial" w:cs="Arial"/>
          <w:color w:val="000000"/>
          <w:sz w:val="20"/>
          <w:szCs w:val="20"/>
          <w:lang w:val="en-CA"/>
        </w:rPr>
        <w:lastRenderedPageBreak/>
        <w:t>or obtaining the appointment of a receiver, a manager or a receiver and manager or other person having similar powers in respect of any person or property, attornment of rents, taking possession or control of any property or undertaking, commencing, giving or making any demand for payment, any notice of intention to enforce security</w:t>
      </w:r>
      <w:r w:rsidR="00E46163" w:rsidRPr="00DB19C9">
        <w:rPr>
          <w:rFonts w:ascii="Arial" w:hAnsi="Arial" w:cs="Arial"/>
          <w:color w:val="000000"/>
          <w:sz w:val="20"/>
          <w:szCs w:val="20"/>
          <w:lang w:val="en-CA"/>
        </w:rPr>
        <w:t xml:space="preserve"> </w:t>
      </w:r>
      <w:r w:rsidR="00E46163" w:rsidRPr="00DB19C9">
        <w:rPr>
          <w:rFonts w:ascii="Arial" w:hAnsi="Arial" w:cs="Arial"/>
          <w:sz w:val="20"/>
          <w:szCs w:val="20"/>
          <w:lang w:val="en-CA"/>
        </w:rPr>
        <w:t xml:space="preserve"> (other than a notice to the Covenantors of the default)</w:t>
      </w:r>
      <w:r w:rsidRPr="00DB19C9">
        <w:rPr>
          <w:rFonts w:ascii="Arial" w:hAnsi="Arial" w:cs="Arial"/>
          <w:color w:val="000000"/>
          <w:sz w:val="20"/>
          <w:szCs w:val="20"/>
          <w:lang w:val="en-CA"/>
        </w:rPr>
        <w:t xml:space="preserve"> or any action or proceeding seeking payment or recovery of all or any part of any indebtedness or damages in lieu thereof, or accepting a transfer of any property in lieu of foreclosure, or the exercise of any other rights or remedies available to a creditor under its security or otherwise at law or in equity, including without limitation, any bankruptcy proceedings. </w:t>
      </w:r>
    </w:p>
    <w:p w14:paraId="4434ADCC" w14:textId="77777777" w:rsidR="00E46163" w:rsidRPr="00DB19C9" w:rsidRDefault="00E46163"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FBD1225" w14:textId="3CBDF6F8" w:rsidR="0021299A" w:rsidRPr="00DB19C9" w:rsidRDefault="0021299A" w:rsidP="00045D94">
      <w:pPr>
        <w:widowControl w:val="0"/>
        <w:autoSpaceDE w:val="0"/>
        <w:autoSpaceDN w:val="0"/>
        <w:adjustRightInd w:val="0"/>
        <w:spacing w:after="0" w:line="240" w:lineRule="auto"/>
        <w:jc w:val="both"/>
        <w:rPr>
          <w:rFonts w:ascii="Arial" w:hAnsi="Arial" w:cs="Arial"/>
          <w:color w:val="FF0000"/>
          <w:sz w:val="20"/>
          <w:szCs w:val="20"/>
          <w:lang w:val="en-CA"/>
        </w:rPr>
      </w:pPr>
      <w:r w:rsidRPr="00DB19C9">
        <w:rPr>
          <w:rFonts w:ascii="Arial" w:hAnsi="Arial" w:cs="Arial"/>
          <w:color w:val="000000" w:themeColor="text1"/>
          <w:sz w:val="20"/>
          <w:szCs w:val="20"/>
          <w:lang w:val="en-CA"/>
        </w:rPr>
        <w:t xml:space="preserve">The Subordinate Lender shall deliver to the Senior Lender copies of any notice of an event of default under the Subordinate Commitment Letter or the Subordinate </w:t>
      </w:r>
      <w:r w:rsidR="00825EFD" w:rsidRPr="00DB19C9">
        <w:rPr>
          <w:rFonts w:ascii="Arial" w:hAnsi="Arial" w:cs="Arial"/>
          <w:color w:val="000000" w:themeColor="text1"/>
          <w:sz w:val="20"/>
          <w:szCs w:val="20"/>
          <w:lang w:val="en-CA"/>
        </w:rPr>
        <w:t>Security pursuant</w:t>
      </w:r>
      <w:r w:rsidRPr="00DB19C9">
        <w:rPr>
          <w:rFonts w:ascii="Arial" w:hAnsi="Arial" w:cs="Arial"/>
          <w:color w:val="000000" w:themeColor="text1"/>
          <w:sz w:val="20"/>
          <w:szCs w:val="20"/>
          <w:lang w:val="en-CA"/>
        </w:rPr>
        <w:t xml:space="preserve"> to which the Subordinate Lender may accelerate and/or demand repayment of the Subordinate </w:t>
      </w:r>
      <w:r w:rsidR="00825EFD" w:rsidRPr="00DB19C9">
        <w:rPr>
          <w:rFonts w:ascii="Arial" w:hAnsi="Arial" w:cs="Arial"/>
          <w:color w:val="000000" w:themeColor="text1"/>
          <w:sz w:val="20"/>
          <w:szCs w:val="20"/>
          <w:lang w:val="en-CA"/>
        </w:rPr>
        <w:t>Indebtedness prior</w:t>
      </w:r>
      <w:r w:rsidRPr="00DB19C9">
        <w:rPr>
          <w:rFonts w:ascii="Arial" w:hAnsi="Arial" w:cs="Arial"/>
          <w:color w:val="000000" w:themeColor="text1"/>
          <w:sz w:val="20"/>
          <w:szCs w:val="20"/>
          <w:lang w:val="en-CA"/>
        </w:rPr>
        <w:t xml:space="preserve"> to the maturity of the Subordinate Loan concurrently with its delivery of such notice to a Covenantor.</w:t>
      </w:r>
    </w:p>
    <w:p w14:paraId="25AF7522" w14:textId="292F7687" w:rsidR="00BB2C7B" w:rsidRPr="00DB19C9" w:rsidRDefault="00BB2C7B" w:rsidP="00045D94">
      <w:pPr>
        <w:pStyle w:val="Heading1"/>
        <w:numPr>
          <w:ilvl w:val="0"/>
          <w:numId w:val="0"/>
        </w:numPr>
        <w:ind w:left="360" w:hanging="360"/>
        <w:jc w:val="both"/>
        <w:rPr>
          <w:lang w:val="en-CA"/>
        </w:rPr>
      </w:pPr>
    </w:p>
    <w:p w14:paraId="003810D1" w14:textId="7CCAC994" w:rsidR="002E4231" w:rsidRPr="00DB19C9" w:rsidRDefault="002E4231" w:rsidP="00045D94">
      <w:pPr>
        <w:pStyle w:val="Heading1"/>
        <w:jc w:val="both"/>
        <w:rPr>
          <w:lang w:val="en-CA"/>
        </w:rPr>
      </w:pPr>
      <w:r w:rsidRPr="00DB19C9">
        <w:rPr>
          <w:lang w:val="en-CA"/>
        </w:rPr>
        <w:t xml:space="preserve">Further Assurances </w:t>
      </w:r>
    </w:p>
    <w:p w14:paraId="01E9CCB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015F3119" w14:textId="38747EAC"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Upon the request of the other party, the Senior Lender and the Subordinate Lender shall each execute such further documents or instruments and take such further action as the requesting party reasonably requires from time to time to carry out the intent of this </w:t>
      </w:r>
      <w:r w:rsidR="00492959" w:rsidRPr="00DB19C9">
        <w:rPr>
          <w:rFonts w:ascii="Arial" w:hAnsi="Arial" w:cs="Arial"/>
          <w:color w:val="000000"/>
          <w:sz w:val="20"/>
          <w:szCs w:val="20"/>
          <w:lang w:val="en-CA"/>
        </w:rPr>
        <w:t>A</w:t>
      </w:r>
      <w:r w:rsidRPr="00DB19C9">
        <w:rPr>
          <w:rFonts w:ascii="Arial" w:hAnsi="Arial" w:cs="Arial"/>
          <w:color w:val="000000"/>
          <w:sz w:val="20"/>
          <w:szCs w:val="20"/>
          <w:lang w:val="en-CA"/>
        </w:rPr>
        <w:t>greeme</w:t>
      </w:r>
      <w:r w:rsidRPr="00DB19C9">
        <w:rPr>
          <w:rFonts w:ascii="Arial" w:hAnsi="Arial" w:cs="Arial"/>
          <w:color w:val="000000" w:themeColor="text1"/>
          <w:sz w:val="20"/>
          <w:szCs w:val="20"/>
          <w:lang w:val="en-CA"/>
        </w:rPr>
        <w:t xml:space="preserve">nt, including, without limitation, executing and delivering any short-form subordination and postponement agreement or instrument to register or record or file notice of the subordination and postponement of the Subordinate Security and the Subordinate Indebtedness on title to the Property and/or in any other office of public record and to give notice to third parties of the provisions of </w:t>
      </w:r>
      <w:r w:rsidR="00FC760E"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The Senior Lender shall not register a postponement against title to the Property in connection with </w:t>
      </w:r>
      <w:r w:rsidR="00FC760E"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unless (i) such registered instrument is expressly subject to the terms and conditions of </w:t>
      </w:r>
      <w:r w:rsidR="00FC760E"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and (ii) either a copy of </w:t>
      </w:r>
      <w:r w:rsidR="00FC760E" w:rsidRPr="00DB19C9">
        <w:rPr>
          <w:rFonts w:ascii="Arial" w:hAnsi="Arial" w:cs="Arial"/>
          <w:color w:val="000000" w:themeColor="text1"/>
          <w:sz w:val="20"/>
          <w:szCs w:val="20"/>
          <w:lang w:val="en-CA"/>
        </w:rPr>
        <w:t>this Agreement</w:t>
      </w:r>
      <w:r w:rsidR="00661F6D" w:rsidRPr="00DB19C9">
        <w:rPr>
          <w:rFonts w:ascii="Arial" w:hAnsi="Arial" w:cs="Arial"/>
          <w:color w:val="000000" w:themeColor="text1"/>
          <w:sz w:val="20"/>
          <w:szCs w:val="20"/>
          <w:lang w:val="en-CA"/>
        </w:rPr>
        <w:t xml:space="preserve"> </w:t>
      </w:r>
      <w:r w:rsidRPr="00DB19C9">
        <w:rPr>
          <w:rFonts w:ascii="Arial" w:hAnsi="Arial" w:cs="Arial"/>
          <w:color w:val="000000" w:themeColor="text1"/>
          <w:sz w:val="20"/>
          <w:szCs w:val="20"/>
          <w:lang w:val="en-CA"/>
        </w:rPr>
        <w:t xml:space="preserve">is </w:t>
      </w:r>
      <w:r w:rsidR="00661F6D" w:rsidRPr="00DB19C9">
        <w:rPr>
          <w:rFonts w:ascii="Arial" w:hAnsi="Arial" w:cs="Arial"/>
          <w:color w:val="000000" w:themeColor="text1"/>
          <w:sz w:val="20"/>
          <w:szCs w:val="20"/>
          <w:lang w:val="en-CA"/>
        </w:rPr>
        <w:t>attached to such registered instrument or a notice of</w:t>
      </w:r>
      <w:r w:rsidRPr="00DB19C9">
        <w:rPr>
          <w:rFonts w:ascii="Arial" w:hAnsi="Arial" w:cs="Arial"/>
          <w:color w:val="000000" w:themeColor="text1"/>
          <w:sz w:val="20"/>
          <w:szCs w:val="20"/>
          <w:lang w:val="en-CA"/>
        </w:rPr>
        <w:t xml:space="preserve"> </w:t>
      </w:r>
      <w:r w:rsidR="00FC760E" w:rsidRPr="00DB19C9">
        <w:rPr>
          <w:rFonts w:ascii="Arial" w:hAnsi="Arial" w:cs="Arial"/>
          <w:color w:val="000000" w:themeColor="text1"/>
          <w:sz w:val="20"/>
          <w:szCs w:val="20"/>
          <w:lang w:val="en-CA"/>
        </w:rPr>
        <w:t>this Agreement</w:t>
      </w:r>
      <w:r w:rsidRPr="00DB19C9">
        <w:rPr>
          <w:rFonts w:ascii="Arial" w:hAnsi="Arial" w:cs="Arial"/>
          <w:color w:val="000000" w:themeColor="text1"/>
          <w:sz w:val="20"/>
          <w:szCs w:val="20"/>
          <w:lang w:val="en-CA"/>
        </w:rPr>
        <w:t xml:space="preserve"> is registered separately against title to the Property. </w:t>
      </w:r>
    </w:p>
    <w:p w14:paraId="3BEB38CE"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9EEFB48" w14:textId="77777777" w:rsidR="002E4231" w:rsidRPr="00DB19C9" w:rsidRDefault="002E4231" w:rsidP="00045D94">
      <w:pPr>
        <w:pStyle w:val="Heading1"/>
        <w:jc w:val="both"/>
        <w:rPr>
          <w:lang w:val="en-CA"/>
        </w:rPr>
      </w:pPr>
      <w:r w:rsidRPr="00DB19C9">
        <w:rPr>
          <w:lang w:val="en-CA"/>
        </w:rPr>
        <w:t xml:space="preserve">Notice </w:t>
      </w:r>
    </w:p>
    <w:p w14:paraId="702AD7F0"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6AB09C6" w14:textId="071CB555"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Any notice, demand or other communication which any party may desire or may be required to give to any other party shall be in writing and may be made or given by personal delivery, by registered mail or by facsimile transmission to the address for service of the recipient set forth below.  Any demand, notice or communication given by personal delivery shall be conclusively deemed to have been given on the day of actual delivery thereof, and if given by registered mail, on the third Business Day following the deposit thereof in the mail, and if given by </w:t>
      </w:r>
      <w:r w:rsidR="00E46163" w:rsidRPr="00DB19C9">
        <w:rPr>
          <w:rFonts w:ascii="Arial" w:hAnsi="Arial" w:cs="Arial"/>
          <w:color w:val="000000"/>
          <w:sz w:val="20"/>
          <w:szCs w:val="20"/>
          <w:lang w:val="en-CA"/>
        </w:rPr>
        <w:t xml:space="preserve">electronic </w:t>
      </w:r>
      <w:r w:rsidRPr="00DB19C9">
        <w:rPr>
          <w:rFonts w:ascii="Arial" w:hAnsi="Arial" w:cs="Arial"/>
          <w:color w:val="000000"/>
          <w:sz w:val="20"/>
          <w:szCs w:val="20"/>
          <w:lang w:val="en-CA"/>
        </w:rPr>
        <w:t xml:space="preserve">transmission, on the first Business Day following the transmittal thereof. The address for service for each party is as follows: </w:t>
      </w:r>
    </w:p>
    <w:p w14:paraId="5AA2C6DF"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tbl>
      <w:tblPr>
        <w:tblW w:w="0" w:type="auto"/>
        <w:tblCellMar>
          <w:left w:w="0" w:type="dxa"/>
          <w:right w:w="0" w:type="dxa"/>
        </w:tblCellMar>
        <w:tblLook w:val="0000" w:firstRow="0" w:lastRow="0" w:firstColumn="0" w:lastColumn="0" w:noHBand="0" w:noVBand="0"/>
      </w:tblPr>
      <w:tblGrid>
        <w:gridCol w:w="178"/>
        <w:gridCol w:w="2524"/>
      </w:tblGrid>
      <w:tr w:rsidR="002E4231" w:rsidRPr="00DB19C9" w14:paraId="7AA3CEE7" w14:textId="77777777">
        <w:tc>
          <w:tcPr>
            <w:tcW w:w="0" w:type="auto"/>
            <w:tcBorders>
              <w:top w:val="nil"/>
              <w:left w:val="nil"/>
              <w:bottom w:val="nil"/>
              <w:right w:val="nil"/>
            </w:tcBorders>
          </w:tcPr>
          <w:p w14:paraId="31B43FF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(i)</w:t>
            </w:r>
          </w:p>
        </w:tc>
        <w:tc>
          <w:tcPr>
            <w:tcW w:w="0" w:type="auto"/>
            <w:tcBorders>
              <w:top w:val="nil"/>
              <w:left w:val="nil"/>
              <w:bottom w:val="nil"/>
              <w:right w:val="nil"/>
            </w:tcBorders>
          </w:tcPr>
          <w:p w14:paraId="6B06B03C" w14:textId="77777777" w:rsidR="002E4231"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     </w:t>
            </w:r>
            <w:r w:rsidR="002E4231" w:rsidRPr="00DB19C9">
              <w:rPr>
                <w:rFonts w:ascii="Arial" w:hAnsi="Arial" w:cs="Arial"/>
                <w:color w:val="000000"/>
                <w:sz w:val="20"/>
                <w:szCs w:val="20"/>
                <w:lang w:val="en-CA"/>
              </w:rPr>
              <w:t>if to the Senior Lender, to</w:t>
            </w:r>
          </w:p>
        </w:tc>
      </w:tr>
      <w:tr w:rsidR="00661F6D" w:rsidRPr="00DB19C9" w14:paraId="1E9DBD66" w14:textId="77777777">
        <w:tc>
          <w:tcPr>
            <w:tcW w:w="0" w:type="auto"/>
            <w:tcBorders>
              <w:top w:val="nil"/>
              <w:left w:val="nil"/>
              <w:bottom w:val="nil"/>
              <w:right w:val="nil"/>
            </w:tcBorders>
          </w:tcPr>
          <w:p w14:paraId="79455D57" w14:textId="77777777" w:rsidR="00661F6D"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p>
        </w:tc>
        <w:tc>
          <w:tcPr>
            <w:tcW w:w="0" w:type="auto"/>
            <w:tcBorders>
              <w:top w:val="nil"/>
              <w:left w:val="nil"/>
              <w:bottom w:val="nil"/>
              <w:right w:val="nil"/>
            </w:tcBorders>
          </w:tcPr>
          <w:p w14:paraId="751AC252" w14:textId="77777777" w:rsidR="00661F6D"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p>
        </w:tc>
      </w:tr>
    </w:tbl>
    <w:p w14:paraId="6EC5579B" w14:textId="77777777" w:rsidR="002E4231" w:rsidRPr="00DB19C9" w:rsidRDefault="002E4231" w:rsidP="00045D94">
      <w:pPr>
        <w:pStyle w:val="NoSpacing"/>
        <w:ind w:left="720"/>
        <w:jc w:val="both"/>
        <w:rPr>
          <w:rFonts w:ascii="Arial" w:hAnsi="Arial" w:cs="Arial"/>
          <w:sz w:val="20"/>
          <w:szCs w:val="20"/>
          <w:lang w:val="en-CA"/>
        </w:rPr>
      </w:pPr>
      <w:r w:rsidRPr="00DB19C9">
        <w:rPr>
          <w:rFonts w:ascii="Arial" w:hAnsi="Arial" w:cs="Arial"/>
          <w:sz w:val="20"/>
          <w:szCs w:val="20"/>
          <w:lang w:val="en-CA"/>
        </w:rPr>
        <w:t xml:space="preserve">Equitable Bank </w:t>
      </w:r>
    </w:p>
    <w:p w14:paraId="3043587B" w14:textId="77777777" w:rsidR="003A0290" w:rsidRPr="00B96058" w:rsidRDefault="003A0290" w:rsidP="003A0290">
      <w:pPr>
        <w:spacing w:after="0" w:line="240" w:lineRule="auto"/>
        <w:ind w:left="720"/>
        <w:rPr>
          <w:rFonts w:ascii="Arial" w:hAnsi="Arial" w:cs="Arial"/>
          <w:color w:val="000000"/>
          <w:sz w:val="20"/>
          <w:szCs w:val="20"/>
          <w:lang w:val="en-CA"/>
        </w:rPr>
      </w:pPr>
      <w:r>
        <w:rPr>
          <w:rFonts w:ascii="Arial" w:hAnsi="Arial" w:cs="Arial"/>
          <w:color w:val="000000"/>
          <w:sz w:val="20"/>
          <w:szCs w:val="20"/>
          <w:lang w:val="en-CA"/>
        </w:rPr>
        <w:t>EQ</w:t>
      </w:r>
      <w:r w:rsidRPr="00B96058">
        <w:rPr>
          <w:rFonts w:ascii="Arial" w:hAnsi="Arial" w:cs="Arial"/>
          <w:color w:val="000000"/>
          <w:sz w:val="20"/>
          <w:szCs w:val="20"/>
          <w:lang w:val="en-CA"/>
        </w:rPr>
        <w:t xml:space="preserve"> Bank Tower</w:t>
      </w:r>
    </w:p>
    <w:p w14:paraId="22A6452C" w14:textId="77777777" w:rsidR="003A0290" w:rsidRPr="00B96058" w:rsidRDefault="003A0290" w:rsidP="003A0290">
      <w:pPr>
        <w:spacing w:after="0" w:line="240" w:lineRule="auto"/>
        <w:ind w:left="720"/>
        <w:rPr>
          <w:rFonts w:ascii="Arial" w:hAnsi="Arial" w:cs="Arial"/>
          <w:color w:val="000000"/>
          <w:sz w:val="20"/>
          <w:szCs w:val="20"/>
          <w:lang w:val="en-CA"/>
        </w:rPr>
      </w:pPr>
      <w:r>
        <w:rPr>
          <w:rFonts w:ascii="Arial" w:hAnsi="Arial" w:cs="Arial"/>
          <w:color w:val="000000"/>
          <w:sz w:val="20"/>
          <w:szCs w:val="20"/>
          <w:lang w:val="en-CA"/>
        </w:rPr>
        <w:t>2200-25 Ontario Street</w:t>
      </w:r>
      <w:r w:rsidRPr="00B96058">
        <w:rPr>
          <w:rFonts w:ascii="Arial" w:hAnsi="Arial" w:cs="Arial"/>
          <w:color w:val="000000"/>
          <w:sz w:val="20"/>
          <w:szCs w:val="20"/>
          <w:lang w:val="en-CA"/>
        </w:rPr>
        <w:br/>
        <w:t xml:space="preserve">Toronto, Ontario   </w:t>
      </w:r>
      <w:r>
        <w:rPr>
          <w:rFonts w:ascii="Arial" w:hAnsi="Arial" w:cs="Arial"/>
          <w:color w:val="000000"/>
          <w:sz w:val="20"/>
          <w:szCs w:val="20"/>
          <w:lang w:val="en-CA"/>
        </w:rPr>
        <w:t>M5A 0Y9</w:t>
      </w:r>
    </w:p>
    <w:p w14:paraId="670DF229" w14:textId="77777777" w:rsidR="002E4231" w:rsidRPr="00DB19C9" w:rsidRDefault="002E4231" w:rsidP="00045D94">
      <w:pPr>
        <w:pStyle w:val="NoSpacing"/>
        <w:ind w:left="720"/>
        <w:jc w:val="both"/>
        <w:rPr>
          <w:rFonts w:ascii="Arial" w:hAnsi="Arial" w:cs="Arial"/>
          <w:sz w:val="20"/>
          <w:szCs w:val="20"/>
          <w:lang w:val="en-CA"/>
        </w:rPr>
      </w:pPr>
      <w:r w:rsidRPr="00DB19C9">
        <w:rPr>
          <w:rFonts w:ascii="Arial" w:hAnsi="Arial" w:cs="Arial"/>
          <w:sz w:val="20"/>
          <w:szCs w:val="20"/>
          <w:lang w:val="en-CA"/>
        </w:rPr>
        <w:t xml:space="preserve">Fax No. (416) 515-7001 </w:t>
      </w:r>
    </w:p>
    <w:p w14:paraId="1D1005E2" w14:textId="77777777" w:rsidR="002E4231" w:rsidRPr="00DB19C9" w:rsidRDefault="002E4231" w:rsidP="00045D94">
      <w:pPr>
        <w:pStyle w:val="NoSpacing"/>
        <w:ind w:left="720"/>
        <w:jc w:val="both"/>
        <w:rPr>
          <w:rFonts w:ascii="Arial" w:hAnsi="Arial" w:cs="Arial"/>
          <w:sz w:val="20"/>
          <w:szCs w:val="20"/>
          <w:lang w:val="en-CA"/>
        </w:rPr>
      </w:pPr>
      <w:r w:rsidRPr="00DB19C9">
        <w:rPr>
          <w:rFonts w:ascii="Arial" w:hAnsi="Arial" w:cs="Arial"/>
          <w:sz w:val="20"/>
          <w:szCs w:val="20"/>
          <w:lang w:val="en-CA"/>
        </w:rPr>
        <w:t xml:space="preserve">Attention: Director, Commercial Credit </w:t>
      </w:r>
    </w:p>
    <w:p w14:paraId="0ABE73AA" w14:textId="77777777" w:rsidR="00FC760E" w:rsidRPr="00DB19C9" w:rsidRDefault="00FC760E" w:rsidP="00045D94">
      <w:pPr>
        <w:pStyle w:val="NoSpacing"/>
        <w:ind w:left="720"/>
        <w:jc w:val="both"/>
        <w:rPr>
          <w:rFonts w:ascii="Arial" w:hAnsi="Arial" w:cs="Arial"/>
          <w:sz w:val="20"/>
          <w:szCs w:val="20"/>
          <w:lang w:val="en-CA"/>
        </w:rPr>
      </w:pPr>
      <w:r w:rsidRPr="00DB19C9">
        <w:rPr>
          <w:rFonts w:ascii="Arial" w:hAnsi="Arial" w:cs="Arial"/>
          <w:sz w:val="20"/>
          <w:szCs w:val="20"/>
          <w:lang w:val="en-CA"/>
        </w:rPr>
        <w:t>Copy to: Vice President and General Counsel</w:t>
      </w:r>
    </w:p>
    <w:p w14:paraId="4767FBF3"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8DC36B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tbl>
      <w:tblPr>
        <w:tblW w:w="0" w:type="auto"/>
        <w:tblCellMar>
          <w:left w:w="0" w:type="dxa"/>
          <w:right w:w="0" w:type="dxa"/>
        </w:tblCellMar>
        <w:tblLook w:val="0000" w:firstRow="0" w:lastRow="0" w:firstColumn="0" w:lastColumn="0" w:noHBand="0" w:noVBand="0"/>
      </w:tblPr>
      <w:tblGrid>
        <w:gridCol w:w="223"/>
        <w:gridCol w:w="3025"/>
      </w:tblGrid>
      <w:tr w:rsidR="002E4231" w:rsidRPr="00DB19C9" w14:paraId="2DE20BEB" w14:textId="77777777">
        <w:tc>
          <w:tcPr>
            <w:tcW w:w="0" w:type="auto"/>
            <w:tcBorders>
              <w:top w:val="nil"/>
              <w:left w:val="nil"/>
              <w:bottom w:val="nil"/>
              <w:right w:val="nil"/>
            </w:tcBorders>
          </w:tcPr>
          <w:p w14:paraId="632C25A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(ii)</w:t>
            </w:r>
          </w:p>
        </w:tc>
        <w:tc>
          <w:tcPr>
            <w:tcW w:w="0" w:type="auto"/>
            <w:tcBorders>
              <w:top w:val="nil"/>
              <w:left w:val="nil"/>
              <w:bottom w:val="nil"/>
              <w:right w:val="nil"/>
            </w:tcBorders>
          </w:tcPr>
          <w:p w14:paraId="2FAD7EB1" w14:textId="77777777" w:rsidR="002E4231"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     </w:t>
            </w:r>
            <w:r w:rsidR="002E4231" w:rsidRPr="00DB19C9">
              <w:rPr>
                <w:rFonts w:ascii="Arial" w:hAnsi="Arial" w:cs="Arial"/>
                <w:color w:val="000000"/>
                <w:sz w:val="20"/>
                <w:szCs w:val="20"/>
                <w:lang w:val="en-CA"/>
              </w:rPr>
              <w:t>if to the Subordinate Lender, to</w:t>
            </w:r>
          </w:p>
        </w:tc>
      </w:tr>
      <w:tr w:rsidR="00661F6D" w:rsidRPr="00DB19C9" w14:paraId="06BA7357" w14:textId="77777777">
        <w:tc>
          <w:tcPr>
            <w:tcW w:w="0" w:type="auto"/>
            <w:tcBorders>
              <w:top w:val="nil"/>
              <w:left w:val="nil"/>
              <w:bottom w:val="nil"/>
              <w:right w:val="nil"/>
            </w:tcBorders>
          </w:tcPr>
          <w:p w14:paraId="53EFF203" w14:textId="77777777" w:rsidR="00661F6D"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p>
        </w:tc>
        <w:tc>
          <w:tcPr>
            <w:tcW w:w="0" w:type="auto"/>
            <w:tcBorders>
              <w:top w:val="nil"/>
              <w:left w:val="nil"/>
              <w:bottom w:val="nil"/>
              <w:right w:val="nil"/>
            </w:tcBorders>
          </w:tcPr>
          <w:p w14:paraId="37244D69" w14:textId="77777777" w:rsidR="00661F6D" w:rsidRPr="00DB19C9" w:rsidRDefault="00661F6D" w:rsidP="00045D94">
            <w:pPr>
              <w:widowControl w:val="0"/>
              <w:autoSpaceDE w:val="0"/>
              <w:autoSpaceDN w:val="0"/>
              <w:adjustRightInd w:val="0"/>
              <w:spacing w:after="0" w:line="240" w:lineRule="auto"/>
              <w:jc w:val="both"/>
              <w:rPr>
                <w:rFonts w:ascii="Arial" w:hAnsi="Arial" w:cs="Arial"/>
                <w:color w:val="000000"/>
                <w:sz w:val="20"/>
                <w:szCs w:val="20"/>
                <w:lang w:val="en-CA"/>
              </w:rPr>
            </w:pPr>
          </w:p>
        </w:tc>
      </w:tr>
    </w:tbl>
    <w:p w14:paraId="39E77AF1" w14:textId="77777777" w:rsidR="002E4231" w:rsidRPr="00DB19C9" w:rsidRDefault="007F29DF" w:rsidP="00045D94">
      <w:pPr>
        <w:widowControl w:val="0"/>
        <w:autoSpaceDE w:val="0"/>
        <w:autoSpaceDN w:val="0"/>
        <w:adjustRightInd w:val="0"/>
        <w:spacing w:after="0" w:line="240" w:lineRule="auto"/>
        <w:ind w:left="720"/>
        <w:jc w:val="both"/>
        <w:rPr>
          <w:rFonts w:ascii="Arial" w:hAnsi="Arial" w:cs="Arial"/>
          <w:color w:val="0000FF"/>
          <w:sz w:val="20"/>
          <w:szCs w:val="20"/>
          <w:lang w:val="en-CA"/>
        </w:rPr>
      </w:pPr>
      <w:permStart w:id="53433996" w:edGrp="everyone"/>
      <w:r w:rsidRPr="00DB19C9">
        <w:rPr>
          <w:rFonts w:ascii="Arial" w:hAnsi="Arial" w:cs="Arial"/>
          <w:color w:val="0000FF"/>
          <w:sz w:val="20"/>
          <w:szCs w:val="20"/>
          <w:lang w:val="en-CA"/>
        </w:rPr>
        <w:t xml:space="preserve">● </w:t>
      </w:r>
      <w:r w:rsidR="002E4231" w:rsidRPr="00DB19C9">
        <w:rPr>
          <w:rFonts w:ascii="Arial" w:hAnsi="Arial" w:cs="Arial"/>
          <w:color w:val="0000FF"/>
          <w:sz w:val="20"/>
          <w:szCs w:val="20"/>
          <w:lang w:val="en-CA"/>
        </w:rPr>
        <w:t xml:space="preserve"> </w:t>
      </w:r>
    </w:p>
    <w:p w14:paraId="00643B15"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FF"/>
          <w:sz w:val="20"/>
          <w:szCs w:val="20"/>
          <w:lang w:val="en-CA"/>
        </w:rPr>
      </w:pPr>
    </w:p>
    <w:permEnd w:id="53433996"/>
    <w:p w14:paraId="203B4BB4" w14:textId="66E74088"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If any party giving any demand, notice or other communication knows or reasonably ought to know of any difficulties with the postal system that might affect delivery of mail, such demand, notice or other communication shall not be mailed, but shall be given by personal delivery or by </w:t>
      </w:r>
      <w:r w:rsidR="00825EFD" w:rsidRPr="00DB19C9">
        <w:rPr>
          <w:rFonts w:ascii="Arial" w:hAnsi="Arial" w:cs="Arial"/>
          <w:color w:val="000000"/>
          <w:sz w:val="20"/>
          <w:szCs w:val="20"/>
          <w:lang w:val="en-CA"/>
        </w:rPr>
        <w:t>electronic</w:t>
      </w:r>
      <w:r w:rsidR="00E46163" w:rsidRPr="00DB19C9">
        <w:rPr>
          <w:rFonts w:ascii="Arial" w:hAnsi="Arial" w:cs="Arial"/>
          <w:color w:val="000000"/>
          <w:sz w:val="20"/>
          <w:szCs w:val="20"/>
          <w:lang w:val="en-CA"/>
        </w:rPr>
        <w:t xml:space="preserve"> </w:t>
      </w:r>
      <w:r w:rsidRPr="00DB19C9">
        <w:rPr>
          <w:rFonts w:ascii="Arial" w:hAnsi="Arial" w:cs="Arial"/>
          <w:color w:val="000000"/>
          <w:sz w:val="20"/>
          <w:szCs w:val="20"/>
          <w:lang w:val="en-CA"/>
        </w:rPr>
        <w:t xml:space="preserve">transmission.  Any party hereto may change its address for service to which notices hereunder are required to be made or given by notice to other parties in accordance herewith. </w:t>
      </w:r>
    </w:p>
    <w:p w14:paraId="1DD3FF47"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8F50235" w14:textId="77777777" w:rsidR="002E4231" w:rsidRPr="00DB19C9" w:rsidRDefault="002E4231" w:rsidP="00045D94">
      <w:pPr>
        <w:pStyle w:val="Heading1"/>
        <w:jc w:val="both"/>
        <w:rPr>
          <w:lang w:val="en-CA"/>
        </w:rPr>
      </w:pPr>
      <w:r w:rsidRPr="00DB19C9">
        <w:rPr>
          <w:lang w:val="en-CA"/>
        </w:rPr>
        <w:t xml:space="preserve">Time </w:t>
      </w:r>
    </w:p>
    <w:p w14:paraId="1A62AD0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5694D675" w14:textId="46DD864F"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Time shall be of the essence of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If anything herein is to be done on a </w:t>
      </w:r>
      <w:r w:rsidR="00825EFD" w:rsidRPr="00DB19C9">
        <w:rPr>
          <w:rFonts w:ascii="Arial" w:hAnsi="Arial" w:cs="Arial"/>
          <w:color w:val="000000"/>
          <w:sz w:val="20"/>
          <w:szCs w:val="20"/>
          <w:lang w:val="en-CA"/>
        </w:rPr>
        <w:t>day, which</w:t>
      </w:r>
      <w:r w:rsidRPr="00DB19C9">
        <w:rPr>
          <w:rFonts w:ascii="Arial" w:hAnsi="Arial" w:cs="Arial"/>
          <w:color w:val="000000"/>
          <w:sz w:val="20"/>
          <w:szCs w:val="20"/>
          <w:lang w:val="en-CA"/>
        </w:rPr>
        <w:t xml:space="preserve"> is not a Business Day, the same shall be done on the next succeeding Business Day. Unless otherwise provided hereto, all references to time shall mean Toronto time. As used in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"Business Day" means any day other than a Saturday, Sunday or a statutory holiday in Toronto. </w:t>
      </w:r>
    </w:p>
    <w:p w14:paraId="26F43C71"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02BF9126" w14:textId="77777777" w:rsidR="002E4231" w:rsidRPr="00DB19C9" w:rsidRDefault="002E4231" w:rsidP="00045D94">
      <w:pPr>
        <w:pStyle w:val="Heading1"/>
        <w:jc w:val="both"/>
        <w:rPr>
          <w:lang w:val="en-CA"/>
        </w:rPr>
      </w:pPr>
      <w:r w:rsidRPr="00DB19C9">
        <w:rPr>
          <w:lang w:val="en-CA"/>
        </w:rPr>
        <w:t xml:space="preserve">Governing Law </w:t>
      </w:r>
    </w:p>
    <w:p w14:paraId="0A3006F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6F88195B" w14:textId="39168EE6" w:rsidR="002E4231" w:rsidRPr="00DB19C9" w:rsidRDefault="002E4231" w:rsidP="00045D94">
      <w:pPr>
        <w:pStyle w:val="NoSpacing"/>
        <w:jc w:val="both"/>
        <w:rPr>
          <w:rFonts w:ascii="Arial" w:hAnsi="Arial" w:cs="Arial"/>
          <w:sz w:val="20"/>
          <w:szCs w:val="20"/>
          <w:lang w:val="en-CA"/>
        </w:rPr>
      </w:pPr>
      <w:r w:rsidRPr="00DB19C9">
        <w:rPr>
          <w:rFonts w:ascii="Arial" w:hAnsi="Arial" w:cs="Arial"/>
          <w:sz w:val="20"/>
          <w:szCs w:val="20"/>
          <w:lang w:val="en-CA"/>
        </w:rPr>
        <w:t xml:space="preserve">This </w:t>
      </w:r>
      <w:r w:rsidR="00E46163" w:rsidRPr="00DB19C9">
        <w:rPr>
          <w:rFonts w:ascii="Arial" w:hAnsi="Arial" w:cs="Arial"/>
          <w:sz w:val="20"/>
          <w:szCs w:val="20"/>
          <w:lang w:val="en-CA"/>
        </w:rPr>
        <w:t>A</w:t>
      </w:r>
      <w:r w:rsidRPr="00DB19C9">
        <w:rPr>
          <w:rFonts w:ascii="Arial" w:hAnsi="Arial" w:cs="Arial"/>
          <w:sz w:val="20"/>
          <w:szCs w:val="20"/>
          <w:lang w:val="en-CA"/>
        </w:rPr>
        <w:t xml:space="preserve">greement shall be governed by and construed in accordance with the laws of the Province in which the lands and </w:t>
      </w:r>
      <w:r w:rsidR="00747C61" w:rsidRPr="00DB19C9">
        <w:rPr>
          <w:rFonts w:ascii="Arial" w:hAnsi="Arial" w:cs="Arial"/>
          <w:sz w:val="20"/>
          <w:szCs w:val="20"/>
          <w:lang w:val="en-CA"/>
        </w:rPr>
        <w:t xml:space="preserve">premises described in Schedule A </w:t>
      </w:r>
      <w:r w:rsidRPr="00DB19C9">
        <w:rPr>
          <w:rFonts w:ascii="Arial" w:hAnsi="Arial" w:cs="Arial"/>
          <w:sz w:val="20"/>
          <w:szCs w:val="20"/>
          <w:lang w:val="en-CA"/>
        </w:rPr>
        <w:t xml:space="preserve">are located and the federal laws of Canada applicable therein without application of any principle of conflict of laws </w:t>
      </w:r>
      <w:r w:rsidR="00661F6D" w:rsidRPr="00DB19C9">
        <w:rPr>
          <w:rFonts w:ascii="Arial" w:hAnsi="Arial" w:cs="Arial"/>
          <w:sz w:val="20"/>
          <w:szCs w:val="20"/>
          <w:lang w:val="en-CA"/>
        </w:rPr>
        <w:t xml:space="preserve">which may </w:t>
      </w:r>
      <w:r w:rsidRPr="00DB19C9">
        <w:rPr>
          <w:rFonts w:ascii="Arial" w:hAnsi="Arial" w:cs="Arial"/>
          <w:sz w:val="20"/>
          <w:szCs w:val="20"/>
          <w:lang w:val="en-CA"/>
        </w:rPr>
        <w:t xml:space="preserve">result in laws other than the laws in force in such Province applying to </w:t>
      </w:r>
      <w:r w:rsidR="00FC760E" w:rsidRPr="00DB19C9">
        <w:rPr>
          <w:rFonts w:ascii="Arial" w:hAnsi="Arial" w:cs="Arial"/>
          <w:sz w:val="20"/>
          <w:szCs w:val="20"/>
          <w:lang w:val="en-CA"/>
        </w:rPr>
        <w:t>this Agreement</w:t>
      </w:r>
      <w:r w:rsidR="00E46163" w:rsidRPr="00DB19C9">
        <w:rPr>
          <w:rFonts w:ascii="Arial" w:hAnsi="Arial" w:cs="Arial"/>
          <w:sz w:val="20"/>
          <w:szCs w:val="20"/>
          <w:lang w:val="en-CA"/>
        </w:rPr>
        <w:t>.  E</w:t>
      </w:r>
      <w:r w:rsidRPr="00DB19C9">
        <w:rPr>
          <w:rFonts w:ascii="Arial" w:hAnsi="Arial" w:cs="Arial"/>
          <w:sz w:val="20"/>
          <w:szCs w:val="20"/>
          <w:lang w:val="en-CA"/>
        </w:rPr>
        <w:t xml:space="preserve">ach party hereto consents to the jurisdiction of the courts of such Province and irrevocably agrees that all actions or proceedings arising out of or relating to </w:t>
      </w:r>
      <w:r w:rsidR="00FC760E" w:rsidRPr="00DB19C9">
        <w:rPr>
          <w:rFonts w:ascii="Arial" w:hAnsi="Arial" w:cs="Arial"/>
          <w:sz w:val="20"/>
          <w:szCs w:val="20"/>
          <w:lang w:val="en-CA"/>
        </w:rPr>
        <w:t>this Agreement</w:t>
      </w:r>
      <w:r w:rsidRPr="00DB19C9">
        <w:rPr>
          <w:rFonts w:ascii="Arial" w:hAnsi="Arial" w:cs="Arial"/>
          <w:sz w:val="20"/>
          <w:szCs w:val="20"/>
          <w:lang w:val="en-CA"/>
        </w:rPr>
        <w:t xml:space="preserve"> shall be litigated in such courts and each party hereto unconditionally accepts the non-exclusive </w:t>
      </w:r>
      <w:r w:rsidR="00661F6D" w:rsidRPr="00DB19C9">
        <w:rPr>
          <w:rFonts w:ascii="Arial" w:hAnsi="Arial" w:cs="Arial"/>
          <w:sz w:val="20"/>
          <w:szCs w:val="20"/>
          <w:lang w:val="en-CA"/>
        </w:rPr>
        <w:t xml:space="preserve">jurisdiction of the said </w:t>
      </w:r>
      <w:r w:rsidRPr="00DB19C9">
        <w:rPr>
          <w:rFonts w:ascii="Arial" w:hAnsi="Arial" w:cs="Arial"/>
          <w:sz w:val="20"/>
          <w:szCs w:val="20"/>
          <w:lang w:val="en-CA"/>
        </w:rPr>
        <w:t>courts and waives any defence of forum non-conveniens, and irrevocably agrees to be bound by any judgment rendered thereby in c</w:t>
      </w:r>
      <w:r w:rsidR="00661F6D" w:rsidRPr="00DB19C9">
        <w:rPr>
          <w:rFonts w:ascii="Arial" w:hAnsi="Arial" w:cs="Arial"/>
          <w:sz w:val="20"/>
          <w:szCs w:val="20"/>
          <w:lang w:val="en-CA"/>
        </w:rPr>
        <w:t xml:space="preserve">onnection with </w:t>
      </w:r>
      <w:r w:rsidR="00FC760E" w:rsidRPr="00DB19C9">
        <w:rPr>
          <w:rFonts w:ascii="Arial" w:hAnsi="Arial" w:cs="Arial"/>
          <w:sz w:val="20"/>
          <w:szCs w:val="20"/>
          <w:lang w:val="en-CA"/>
        </w:rPr>
        <w:t>this Agreement</w:t>
      </w:r>
      <w:r w:rsidR="00661F6D" w:rsidRPr="00DB19C9">
        <w:rPr>
          <w:rFonts w:ascii="Arial" w:hAnsi="Arial" w:cs="Arial"/>
          <w:sz w:val="20"/>
          <w:szCs w:val="20"/>
          <w:lang w:val="en-CA"/>
        </w:rPr>
        <w:t xml:space="preserve">, </w:t>
      </w:r>
      <w:r w:rsidRPr="00DB19C9">
        <w:rPr>
          <w:rFonts w:ascii="Arial" w:hAnsi="Arial" w:cs="Arial"/>
          <w:sz w:val="20"/>
          <w:szCs w:val="20"/>
          <w:lang w:val="en-CA"/>
        </w:rPr>
        <w:t xml:space="preserve">provided nothing herein shall affect the right to serve process in any other manner permitted by law. </w:t>
      </w:r>
    </w:p>
    <w:p w14:paraId="5341B0E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1A2CA4C0" w14:textId="77777777" w:rsidR="002E4231" w:rsidRPr="00DB19C9" w:rsidRDefault="002E4231" w:rsidP="00045D94">
      <w:pPr>
        <w:pStyle w:val="Heading1"/>
        <w:jc w:val="both"/>
        <w:rPr>
          <w:lang w:val="en-CA"/>
        </w:rPr>
      </w:pPr>
      <w:r w:rsidRPr="00DB19C9">
        <w:rPr>
          <w:lang w:val="en-CA"/>
        </w:rPr>
        <w:t xml:space="preserve">Conflict </w:t>
      </w:r>
    </w:p>
    <w:p w14:paraId="3DB925E1"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02EEF133" w14:textId="579F268D"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To the extent that there is any inconsistency or discrepancy between the provisions of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and the terms and conditions of any registered instrument or other document executed in connection with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then the provisions of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shall govern to the extent of any such inconsistency or discrepancy. </w:t>
      </w:r>
    </w:p>
    <w:p w14:paraId="23A7D771" w14:textId="77777777" w:rsidR="002E4231" w:rsidRPr="00DB19C9" w:rsidRDefault="002E4231"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900E071" w14:textId="77777777" w:rsidR="002E4231" w:rsidRPr="00DB19C9" w:rsidRDefault="002E4231" w:rsidP="00045D94">
      <w:pPr>
        <w:pStyle w:val="Heading1"/>
        <w:jc w:val="both"/>
        <w:rPr>
          <w:lang w:val="en-CA"/>
        </w:rPr>
      </w:pPr>
      <w:r w:rsidRPr="00DB19C9">
        <w:rPr>
          <w:lang w:val="en-CA"/>
        </w:rPr>
        <w:t xml:space="preserve">Successors </w:t>
      </w:r>
    </w:p>
    <w:p w14:paraId="31AF5074"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2DAE404B" w14:textId="0F96D521"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The acknowledgements and agreements contained in </w:t>
      </w:r>
      <w:r w:rsidR="00FC760E" w:rsidRPr="00DB19C9">
        <w:rPr>
          <w:rFonts w:ascii="Arial" w:hAnsi="Arial" w:cs="Arial"/>
          <w:color w:val="000000"/>
          <w:sz w:val="20"/>
          <w:szCs w:val="20"/>
          <w:lang w:val="en-CA"/>
        </w:rPr>
        <w:t>this Agreement</w:t>
      </w:r>
      <w:r w:rsidRPr="00DB19C9">
        <w:rPr>
          <w:rFonts w:ascii="Arial" w:hAnsi="Arial" w:cs="Arial"/>
          <w:color w:val="000000"/>
          <w:sz w:val="20"/>
          <w:szCs w:val="20"/>
          <w:lang w:val="en-CA"/>
        </w:rPr>
        <w:t xml:space="preserve"> shall extend to, be binding upon and enure to the benefit of the parties hereto and their respective successors and assigns. </w:t>
      </w:r>
    </w:p>
    <w:p w14:paraId="10E54209"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622FD01" w14:textId="77777777" w:rsidR="002E4231" w:rsidRPr="00DB19C9" w:rsidRDefault="002E4231" w:rsidP="00045D94">
      <w:pPr>
        <w:pStyle w:val="Heading1"/>
        <w:jc w:val="both"/>
        <w:rPr>
          <w:lang w:val="en-CA"/>
        </w:rPr>
      </w:pPr>
      <w:r w:rsidRPr="00DB19C9">
        <w:rPr>
          <w:lang w:val="en-CA"/>
        </w:rPr>
        <w:t xml:space="preserve">Counterparts </w:t>
      </w:r>
    </w:p>
    <w:p w14:paraId="4750EFDF"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070F160E" w14:textId="287B07AA"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color w:val="000000"/>
          <w:sz w:val="20"/>
          <w:szCs w:val="20"/>
          <w:lang w:val="en-CA"/>
        </w:rPr>
        <w:t xml:space="preserve">This </w:t>
      </w:r>
      <w:r w:rsidR="00E46163" w:rsidRPr="00DB19C9">
        <w:rPr>
          <w:rFonts w:ascii="Arial" w:hAnsi="Arial" w:cs="Arial"/>
          <w:color w:val="000000"/>
          <w:sz w:val="20"/>
          <w:szCs w:val="20"/>
          <w:lang w:val="en-CA"/>
        </w:rPr>
        <w:t>A</w:t>
      </w:r>
      <w:r w:rsidRPr="00DB19C9">
        <w:rPr>
          <w:rFonts w:ascii="Arial" w:hAnsi="Arial" w:cs="Arial"/>
          <w:color w:val="000000"/>
          <w:sz w:val="20"/>
          <w:szCs w:val="20"/>
          <w:lang w:val="en-CA"/>
        </w:rPr>
        <w:t xml:space="preserve">greement may be executed in several counterparts, each of which when so executed shall be deemed to be an original and which counterparts together shall constitute one and the same instrument. </w:t>
      </w:r>
      <w:r w:rsidR="00E46163" w:rsidRPr="00DB19C9">
        <w:rPr>
          <w:rFonts w:ascii="Arial" w:hAnsi="Arial" w:cs="Arial"/>
          <w:sz w:val="20"/>
          <w:szCs w:val="20"/>
          <w:lang w:val="en-CA"/>
        </w:rPr>
        <w:t>A signed counterpart delivered by facsimile or other means of electronic transmission shall be binding upon the parties as an originally signed counterpart.</w:t>
      </w:r>
    </w:p>
    <w:p w14:paraId="68CDDAF8" w14:textId="77777777"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3C564BAA" w14:textId="7C62198E" w:rsidR="002E4231" w:rsidRPr="00DB19C9" w:rsidRDefault="002E4231" w:rsidP="00045D94">
      <w:pPr>
        <w:widowControl w:val="0"/>
        <w:autoSpaceDE w:val="0"/>
        <w:autoSpaceDN w:val="0"/>
        <w:adjustRightInd w:val="0"/>
        <w:spacing w:after="0" w:line="240" w:lineRule="auto"/>
        <w:jc w:val="both"/>
        <w:rPr>
          <w:rFonts w:ascii="Arial" w:hAnsi="Arial" w:cs="Arial"/>
          <w:color w:val="000000"/>
          <w:sz w:val="20"/>
          <w:szCs w:val="20"/>
          <w:lang w:val="en-CA"/>
        </w:rPr>
      </w:pPr>
      <w:r w:rsidRPr="00DB19C9">
        <w:rPr>
          <w:rFonts w:ascii="Arial" w:hAnsi="Arial" w:cs="Arial"/>
          <w:b/>
          <w:color w:val="000000"/>
          <w:sz w:val="20"/>
          <w:szCs w:val="20"/>
          <w:lang w:val="en-CA"/>
        </w:rPr>
        <w:t>IN WITNESS WHEREOF</w:t>
      </w:r>
      <w:r w:rsidRPr="00DB19C9">
        <w:rPr>
          <w:rFonts w:ascii="Arial" w:hAnsi="Arial" w:cs="Arial"/>
          <w:color w:val="000000"/>
          <w:sz w:val="20"/>
          <w:szCs w:val="20"/>
          <w:lang w:val="en-CA"/>
        </w:rPr>
        <w:t xml:space="preserve"> each of the parties have du</w:t>
      </w:r>
      <w:r w:rsidR="00083787" w:rsidRPr="00DB19C9">
        <w:rPr>
          <w:rFonts w:ascii="Arial" w:hAnsi="Arial" w:cs="Arial"/>
          <w:color w:val="000000"/>
          <w:sz w:val="20"/>
          <w:szCs w:val="20"/>
          <w:lang w:val="en-CA"/>
        </w:rPr>
        <w:t>l</w:t>
      </w:r>
      <w:r w:rsidRPr="00DB19C9">
        <w:rPr>
          <w:rFonts w:ascii="Arial" w:hAnsi="Arial" w:cs="Arial"/>
          <w:color w:val="000000"/>
          <w:sz w:val="20"/>
          <w:szCs w:val="20"/>
          <w:lang w:val="en-CA"/>
        </w:rPr>
        <w:t xml:space="preserve">y executed </w:t>
      </w:r>
      <w:r w:rsidR="00FC760E" w:rsidRPr="00DB19C9">
        <w:rPr>
          <w:rFonts w:ascii="Arial" w:hAnsi="Arial" w:cs="Arial"/>
          <w:color w:val="000000"/>
          <w:sz w:val="20"/>
          <w:szCs w:val="20"/>
          <w:lang w:val="en-CA"/>
        </w:rPr>
        <w:t>this Agreement</w:t>
      </w:r>
      <w:r w:rsidR="00083787" w:rsidRPr="00DB19C9">
        <w:rPr>
          <w:rFonts w:ascii="Arial" w:hAnsi="Arial" w:cs="Arial"/>
          <w:color w:val="000000"/>
          <w:sz w:val="20"/>
          <w:szCs w:val="20"/>
          <w:lang w:val="en-CA"/>
        </w:rPr>
        <w:t xml:space="preserve"> as of the date first written above</w:t>
      </w:r>
      <w:r w:rsidRPr="00DB19C9">
        <w:rPr>
          <w:rFonts w:ascii="Arial" w:hAnsi="Arial" w:cs="Arial"/>
          <w:color w:val="000000"/>
          <w:sz w:val="20"/>
          <w:szCs w:val="20"/>
          <w:lang w:val="en-CA"/>
        </w:rPr>
        <w:t xml:space="preserve">. </w:t>
      </w:r>
    </w:p>
    <w:p w14:paraId="55A17DFE" w14:textId="77777777" w:rsidR="00C715C9" w:rsidRPr="00DB19C9" w:rsidRDefault="00C715C9" w:rsidP="00045D94">
      <w:pPr>
        <w:widowControl w:val="0"/>
        <w:autoSpaceDE w:val="0"/>
        <w:autoSpaceDN w:val="0"/>
        <w:adjustRightInd w:val="0"/>
        <w:spacing w:after="0" w:line="240" w:lineRule="auto"/>
        <w:jc w:val="both"/>
        <w:rPr>
          <w:rFonts w:ascii="Arial" w:hAnsi="Arial" w:cs="Arial"/>
          <w:color w:val="000000"/>
          <w:sz w:val="20"/>
          <w:szCs w:val="20"/>
          <w:lang w:val="en-CA"/>
        </w:rPr>
      </w:pPr>
    </w:p>
    <w:p w14:paraId="49F47438"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b/>
          <w:color w:val="000000" w:themeColor="text1"/>
          <w:sz w:val="20"/>
          <w:szCs w:val="20"/>
          <w:lang w:val="en-CA"/>
        </w:rPr>
      </w:pPr>
      <w:r w:rsidRPr="00DB19C9">
        <w:rPr>
          <w:rFonts w:ascii="Arial" w:hAnsi="Arial" w:cs="Arial"/>
          <w:b/>
          <w:color w:val="000000" w:themeColor="text1"/>
          <w:sz w:val="20"/>
          <w:szCs w:val="20"/>
          <w:lang w:val="en-CA"/>
        </w:rPr>
        <w:t>EQUITABLE BANK</w:t>
      </w:r>
    </w:p>
    <w:p w14:paraId="32781562" w14:textId="5952FA24" w:rsidR="00C715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p>
    <w:p w14:paraId="5F5321B3" w14:textId="77777777" w:rsidR="0082127D" w:rsidRPr="00DB19C9" w:rsidRDefault="0082127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p>
    <w:p w14:paraId="43D90E91"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________________________________</w:t>
      </w:r>
    </w:p>
    <w:p w14:paraId="7910B2D4"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Name: </w:t>
      </w:r>
    </w:p>
    <w:p w14:paraId="10A96D46"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Title:</w:t>
      </w:r>
    </w:p>
    <w:p w14:paraId="4ED1CC74"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p>
    <w:p w14:paraId="005E1408"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________________________________</w:t>
      </w:r>
    </w:p>
    <w:p w14:paraId="343317CD" w14:textId="77777777"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Name: </w:t>
      </w:r>
    </w:p>
    <w:p w14:paraId="2724E359" w14:textId="25103516" w:rsidR="00C715C9" w:rsidRPr="00DB19C9" w:rsidRDefault="00C715C9"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Title:</w:t>
      </w:r>
    </w:p>
    <w:p w14:paraId="15A2C26D" w14:textId="56C9F2AC"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I/We have authority to bind the Bank.</w:t>
      </w:r>
    </w:p>
    <w:p w14:paraId="4D32A752" w14:textId="77777777" w:rsidR="00C715C9" w:rsidRPr="00DB19C9" w:rsidRDefault="00C715C9" w:rsidP="00045D94">
      <w:pPr>
        <w:widowControl w:val="0"/>
        <w:autoSpaceDE w:val="0"/>
        <w:autoSpaceDN w:val="0"/>
        <w:adjustRightInd w:val="0"/>
        <w:spacing w:after="0" w:line="240" w:lineRule="auto"/>
        <w:jc w:val="both"/>
        <w:rPr>
          <w:rFonts w:ascii="Arial" w:hAnsi="Arial" w:cs="Arial"/>
          <w:sz w:val="20"/>
          <w:szCs w:val="20"/>
          <w:lang w:val="en-CA"/>
        </w:rPr>
      </w:pPr>
    </w:p>
    <w:p w14:paraId="7C5F3BC0" w14:textId="77777777" w:rsidR="00582EE7" w:rsidRPr="00DB19C9" w:rsidRDefault="00582EE7" w:rsidP="00045D94">
      <w:pPr>
        <w:widowControl w:val="0"/>
        <w:autoSpaceDE w:val="0"/>
        <w:autoSpaceDN w:val="0"/>
        <w:adjustRightInd w:val="0"/>
        <w:spacing w:after="0" w:line="240" w:lineRule="auto"/>
        <w:ind w:left="720"/>
        <w:jc w:val="both"/>
        <w:rPr>
          <w:rFonts w:ascii="Arial" w:hAnsi="Arial" w:cs="Arial"/>
          <w:b/>
          <w:color w:val="000000"/>
          <w:sz w:val="20"/>
          <w:szCs w:val="20"/>
          <w:lang w:val="en-CA"/>
        </w:rPr>
      </w:pPr>
    </w:p>
    <w:p w14:paraId="0ECB2933"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FF"/>
          <w:sz w:val="20"/>
          <w:szCs w:val="20"/>
          <w:lang w:val="en-CA"/>
        </w:rPr>
      </w:pPr>
      <w:permStart w:id="1210279544" w:edGrp="everyone"/>
      <w:r w:rsidRPr="00DB19C9">
        <w:rPr>
          <w:rFonts w:ascii="Arial" w:hAnsi="Arial" w:cs="Arial"/>
          <w:color w:val="0000FF"/>
          <w:sz w:val="20"/>
          <w:szCs w:val="20"/>
          <w:lang w:val="en-CA"/>
        </w:rPr>
        <w:t>●</w:t>
      </w:r>
    </w:p>
    <w:p w14:paraId="22F834EA"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p>
    <w:p w14:paraId="2712AF01"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________________________________</w:t>
      </w:r>
    </w:p>
    <w:p w14:paraId="12D08378"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Name: </w:t>
      </w:r>
    </w:p>
    <w:p w14:paraId="64505EB8"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Title:</w:t>
      </w:r>
    </w:p>
    <w:p w14:paraId="3682F109"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p>
    <w:p w14:paraId="5865BCCF"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lastRenderedPageBreak/>
        <w:t>________________________________</w:t>
      </w:r>
    </w:p>
    <w:p w14:paraId="52094989" w14:textId="77777777"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 xml:space="preserve">Name: </w:t>
      </w:r>
    </w:p>
    <w:p w14:paraId="4956DBAB" w14:textId="0FE7CB45" w:rsidR="00825EFD" w:rsidRPr="00DB19C9" w:rsidRDefault="00825EFD" w:rsidP="00045D94">
      <w:pPr>
        <w:widowControl w:val="0"/>
        <w:autoSpaceDE w:val="0"/>
        <w:autoSpaceDN w:val="0"/>
        <w:adjustRightInd w:val="0"/>
        <w:spacing w:after="0" w:line="240" w:lineRule="auto"/>
        <w:ind w:left="5040"/>
        <w:jc w:val="both"/>
        <w:rPr>
          <w:rFonts w:ascii="Arial" w:hAnsi="Arial" w:cs="Arial"/>
          <w:color w:val="000000" w:themeColor="text1"/>
          <w:sz w:val="20"/>
          <w:szCs w:val="20"/>
          <w:lang w:val="en-CA"/>
        </w:rPr>
      </w:pPr>
      <w:r w:rsidRPr="00DB19C9">
        <w:rPr>
          <w:rFonts w:ascii="Arial" w:hAnsi="Arial" w:cs="Arial"/>
          <w:color w:val="000000" w:themeColor="text1"/>
          <w:sz w:val="20"/>
          <w:szCs w:val="20"/>
          <w:lang w:val="en-CA"/>
        </w:rPr>
        <w:t>Title:</w:t>
      </w:r>
    </w:p>
    <w:p w14:paraId="0C5A6787" w14:textId="12987A5B" w:rsidR="00D66395" w:rsidRPr="00DB19C9" w:rsidRDefault="00825EFD" w:rsidP="0082127D">
      <w:pPr>
        <w:widowControl w:val="0"/>
        <w:autoSpaceDE w:val="0"/>
        <w:autoSpaceDN w:val="0"/>
        <w:adjustRightInd w:val="0"/>
        <w:spacing w:after="0" w:line="240" w:lineRule="auto"/>
        <w:ind w:left="5040"/>
        <w:jc w:val="both"/>
        <w:rPr>
          <w:rFonts w:ascii="Arial" w:hAnsi="Arial" w:cs="Arial"/>
          <w:b/>
          <w:color w:val="000000"/>
          <w:sz w:val="20"/>
          <w:szCs w:val="20"/>
          <w:lang w:val="en-CA"/>
        </w:rPr>
      </w:pPr>
      <w:r w:rsidRPr="00DB19C9">
        <w:rPr>
          <w:rFonts w:ascii="Arial" w:hAnsi="Arial" w:cs="Arial"/>
          <w:color w:val="000000" w:themeColor="text1"/>
          <w:sz w:val="20"/>
          <w:szCs w:val="20"/>
          <w:lang w:val="en-CA"/>
        </w:rPr>
        <w:t>I/We have authority to bind the Corporation.</w:t>
      </w:r>
      <w:permEnd w:id="1210279544"/>
      <w:r w:rsidR="00D66395" w:rsidRPr="00DB19C9">
        <w:rPr>
          <w:rFonts w:ascii="Arial" w:hAnsi="Arial" w:cs="Arial"/>
          <w:b/>
          <w:color w:val="000000"/>
          <w:sz w:val="20"/>
          <w:szCs w:val="20"/>
          <w:lang w:val="en-CA"/>
        </w:rPr>
        <w:br w:type="page"/>
      </w:r>
    </w:p>
    <w:p w14:paraId="0DA5F15D" w14:textId="37C47B5A" w:rsidR="002E4231" w:rsidRPr="00DB19C9" w:rsidRDefault="002E4231" w:rsidP="00045D94">
      <w:pPr>
        <w:widowControl w:val="0"/>
        <w:autoSpaceDE w:val="0"/>
        <w:autoSpaceDN w:val="0"/>
        <w:adjustRightInd w:val="0"/>
        <w:spacing w:after="0" w:line="240" w:lineRule="auto"/>
        <w:jc w:val="center"/>
        <w:rPr>
          <w:rFonts w:ascii="Arial" w:hAnsi="Arial" w:cs="Arial"/>
          <w:b/>
          <w:color w:val="000000"/>
          <w:sz w:val="20"/>
          <w:szCs w:val="20"/>
          <w:lang w:val="en-CA"/>
        </w:rPr>
      </w:pPr>
      <w:r w:rsidRPr="00DB19C9">
        <w:rPr>
          <w:rFonts w:ascii="Arial" w:hAnsi="Arial" w:cs="Arial"/>
          <w:b/>
          <w:color w:val="000000"/>
          <w:sz w:val="20"/>
          <w:szCs w:val="20"/>
          <w:lang w:val="en-CA"/>
        </w:rPr>
        <w:lastRenderedPageBreak/>
        <w:t>SCHEDULE A</w:t>
      </w:r>
    </w:p>
    <w:p w14:paraId="6F9DD4FD" w14:textId="77777777" w:rsidR="00EF2CF4" w:rsidRPr="00DB19C9" w:rsidRDefault="00EF2CF4"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500E1FA" w14:textId="77777777" w:rsidR="002E4231" w:rsidRPr="00DB19C9" w:rsidRDefault="002E4231" w:rsidP="00045D94">
      <w:pPr>
        <w:widowControl w:val="0"/>
        <w:autoSpaceDE w:val="0"/>
        <w:autoSpaceDN w:val="0"/>
        <w:adjustRightInd w:val="0"/>
        <w:spacing w:after="0" w:line="240" w:lineRule="auto"/>
        <w:ind w:left="720"/>
        <w:jc w:val="both"/>
        <w:rPr>
          <w:rFonts w:ascii="Arial" w:hAnsi="Arial" w:cs="Arial"/>
          <w:b/>
          <w:color w:val="000000"/>
          <w:sz w:val="20"/>
          <w:szCs w:val="20"/>
          <w:lang w:val="en-CA"/>
        </w:rPr>
      </w:pPr>
    </w:p>
    <w:p w14:paraId="5DE9F53B" w14:textId="77777777" w:rsidR="00640A71" w:rsidRPr="007A40E3" w:rsidRDefault="00640A71" w:rsidP="00045D94">
      <w:pPr>
        <w:spacing w:before="2"/>
        <w:jc w:val="both"/>
        <w:rPr>
          <w:rFonts w:ascii="Arial" w:hAnsi="Arial" w:cs="Arial"/>
          <w:sz w:val="20"/>
          <w:szCs w:val="20"/>
          <w:lang w:val="en-CA"/>
        </w:rPr>
      </w:pPr>
      <w:permStart w:id="963924778" w:edGrp="everyone"/>
      <w:r w:rsidRPr="007A40E3">
        <w:rPr>
          <w:rFonts w:ascii="Arial" w:hAnsi="Arial" w:cs="Arial"/>
          <w:sz w:val="20"/>
          <w:szCs w:val="20"/>
          <w:lang w:val="en-CA"/>
        </w:rPr>
        <w:t>Municipal Address:</w:t>
      </w:r>
    </w:p>
    <w:p w14:paraId="7371C839" w14:textId="77777777" w:rsidR="00640A71" w:rsidRPr="007A40E3" w:rsidRDefault="00640A71" w:rsidP="00045D94">
      <w:pPr>
        <w:pStyle w:val="BodyText"/>
        <w:jc w:val="both"/>
        <w:rPr>
          <w:rFonts w:ascii="Arial" w:hAnsi="Arial" w:cs="Arial"/>
          <w:sz w:val="20"/>
          <w:szCs w:val="20"/>
          <w:lang w:val="en-CA"/>
        </w:rPr>
      </w:pPr>
    </w:p>
    <w:p w14:paraId="6F1B3335" w14:textId="77777777" w:rsidR="00640A71" w:rsidRPr="007A40E3" w:rsidRDefault="00640A71" w:rsidP="00045D94">
      <w:pPr>
        <w:pStyle w:val="BodyText"/>
        <w:spacing w:before="7"/>
        <w:jc w:val="both"/>
        <w:rPr>
          <w:rFonts w:ascii="Arial" w:hAnsi="Arial" w:cs="Arial"/>
          <w:sz w:val="20"/>
          <w:szCs w:val="20"/>
          <w:lang w:val="en-CA"/>
        </w:rPr>
      </w:pPr>
    </w:p>
    <w:p w14:paraId="018865E1" w14:textId="77777777" w:rsidR="00640A71" w:rsidRPr="007A40E3" w:rsidRDefault="00640A71" w:rsidP="00045D94">
      <w:pPr>
        <w:pStyle w:val="Heading1"/>
        <w:numPr>
          <w:ilvl w:val="0"/>
          <w:numId w:val="0"/>
        </w:numPr>
        <w:ind w:left="360" w:hanging="360"/>
        <w:jc w:val="both"/>
        <w:rPr>
          <w:b w:val="0"/>
          <w:lang w:val="en-CA"/>
        </w:rPr>
      </w:pPr>
      <w:r w:rsidRPr="007A40E3">
        <w:rPr>
          <w:b w:val="0"/>
          <w:lang w:val="en-CA"/>
        </w:rPr>
        <w:t>Legal Description:</w:t>
      </w:r>
    </w:p>
    <w:p w14:paraId="68B91252" w14:textId="77777777" w:rsidR="00640A71" w:rsidRPr="00DB19C9" w:rsidRDefault="00640A71" w:rsidP="00045D94">
      <w:pPr>
        <w:pStyle w:val="BodyText"/>
        <w:jc w:val="both"/>
        <w:rPr>
          <w:rFonts w:ascii="Arial" w:hAnsi="Arial" w:cs="Arial"/>
          <w:b/>
          <w:sz w:val="20"/>
          <w:szCs w:val="20"/>
          <w:lang w:val="en-CA"/>
        </w:rPr>
      </w:pPr>
    </w:p>
    <w:p w14:paraId="6C2044CE" w14:textId="77777777" w:rsidR="002E4231" w:rsidRPr="00DB19C9" w:rsidRDefault="002E4231" w:rsidP="00045D94">
      <w:pPr>
        <w:widowControl w:val="0"/>
        <w:autoSpaceDE w:val="0"/>
        <w:autoSpaceDN w:val="0"/>
        <w:adjustRightInd w:val="0"/>
        <w:spacing w:after="0" w:line="240" w:lineRule="auto"/>
        <w:ind w:left="720"/>
        <w:jc w:val="both"/>
        <w:rPr>
          <w:rFonts w:ascii="Arial" w:hAnsi="Arial" w:cs="Arial"/>
          <w:color w:val="0000FF"/>
          <w:sz w:val="20"/>
          <w:szCs w:val="20"/>
          <w:lang w:val="en-CA"/>
        </w:rPr>
      </w:pPr>
    </w:p>
    <w:p w14:paraId="2CFC8028"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ermEnd w:id="963924778"/>
    <w:p w14:paraId="6DCD58F8"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9DB0525"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26161BD"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4CEF6EE5"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87E1BDD"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38FFAA81"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433CD9B3"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07882C5"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A3D71C4"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224260DE"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78AF771"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59439F3D"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240C44D"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59B768FB"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C434910"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C56C985"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587DE3EF"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09E21F6"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D89C7E9"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29C72511"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57E5B48C"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224C419E"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27E0D4F"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8D17169"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35F8773A"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802BABF"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3BC30096"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42FA541B"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87972F1"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063B46F2"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2B1D58A7"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FDED4FD"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429DAAFA"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35B51415"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7ED04C9B"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1817D47E"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653F94C0" w14:textId="77777777" w:rsidR="00582EE7" w:rsidRPr="00DB19C9" w:rsidRDefault="00582EE7" w:rsidP="00045D94">
      <w:pPr>
        <w:widowControl w:val="0"/>
        <w:autoSpaceDE w:val="0"/>
        <w:autoSpaceDN w:val="0"/>
        <w:adjustRightInd w:val="0"/>
        <w:spacing w:after="0" w:line="240" w:lineRule="auto"/>
        <w:jc w:val="both"/>
        <w:rPr>
          <w:rFonts w:ascii="Arial" w:hAnsi="Arial" w:cs="Arial"/>
          <w:b/>
          <w:color w:val="000000"/>
          <w:sz w:val="20"/>
          <w:szCs w:val="20"/>
          <w:lang w:val="en-CA"/>
        </w:rPr>
      </w:pPr>
    </w:p>
    <w:p w14:paraId="38BB1578" w14:textId="77777777" w:rsidR="00B656FE" w:rsidRPr="00DB19C9" w:rsidRDefault="00B656FE" w:rsidP="00045D94">
      <w:pPr>
        <w:widowControl w:val="0"/>
        <w:autoSpaceDE w:val="0"/>
        <w:autoSpaceDN w:val="0"/>
        <w:adjustRightInd w:val="0"/>
        <w:spacing w:after="0" w:line="240" w:lineRule="auto"/>
        <w:jc w:val="both"/>
        <w:rPr>
          <w:rFonts w:ascii="Arial" w:hAnsi="Arial" w:cs="Arial"/>
          <w:color w:val="000000"/>
          <w:sz w:val="20"/>
          <w:szCs w:val="20"/>
          <w:lang w:val="en-CA"/>
        </w:rPr>
      </w:pPr>
    </w:p>
    <w:sectPr w:rsidR="00B656FE" w:rsidRPr="00DB19C9">
      <w:footerReference w:type="default" r:id="rId10"/>
      <w:pgSz w:w="11880" w:h="1692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315C" w14:textId="77777777" w:rsidR="0011433F" w:rsidRDefault="0011433F">
      <w:pPr>
        <w:spacing w:after="0" w:line="240" w:lineRule="auto"/>
      </w:pPr>
      <w:r>
        <w:separator/>
      </w:r>
    </w:p>
  </w:endnote>
  <w:endnote w:type="continuationSeparator" w:id="0">
    <w:p w14:paraId="6FA33F94" w14:textId="77777777" w:rsidR="0011433F" w:rsidRDefault="0011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43196"/>
      <w:docPartObj>
        <w:docPartGallery w:val="Page Numbers (Bottom of Page)"/>
        <w:docPartUnique/>
      </w:docPartObj>
    </w:sdtPr>
    <w:sdtEndPr/>
    <w:sdtContent>
      <w:sdt>
        <w:sdtPr>
          <w:id w:val="-1769616900"/>
          <w:docPartObj>
            <w:docPartGallery w:val="Page Numbers (Top of Page)"/>
            <w:docPartUnique/>
          </w:docPartObj>
        </w:sdtPr>
        <w:sdtEndPr/>
        <w:sdtContent>
          <w:p w14:paraId="3BF07DAE" w14:textId="36CA1A25" w:rsidR="00D66395" w:rsidRDefault="00D66395" w:rsidP="004C6A64">
            <w:pPr>
              <w:pStyle w:val="Footer"/>
              <w:jc w:val="center"/>
            </w:pPr>
            <w:r w:rsidRPr="004C6A64">
              <w:rPr>
                <w:rFonts w:ascii="Arial" w:hAnsi="Arial" w:cs="Arial"/>
                <w:sz w:val="16"/>
                <w:szCs w:val="16"/>
              </w:rPr>
              <w:t xml:space="preserve">Page </w:t>
            </w:r>
            <w:r w:rsidRPr="004C6A64">
              <w:rPr>
                <w:rFonts w:ascii="Arial" w:hAnsi="Arial" w:cs="Arial"/>
                <w:bCs/>
                <w:sz w:val="16"/>
                <w:szCs w:val="16"/>
              </w:rPr>
              <w:fldChar w:fldCharType="begin"/>
            </w:r>
            <w:r w:rsidRPr="004C6A64">
              <w:rPr>
                <w:rFonts w:ascii="Arial" w:hAnsi="Arial" w:cs="Arial"/>
                <w:bCs/>
                <w:sz w:val="16"/>
                <w:szCs w:val="16"/>
              </w:rPr>
              <w:instrText xml:space="preserve"> PAGE </w:instrText>
            </w:r>
            <w:r w:rsidRPr="004C6A64">
              <w:rPr>
                <w:rFonts w:ascii="Arial" w:hAnsi="Arial" w:cs="Arial"/>
                <w:bCs/>
                <w:sz w:val="16"/>
                <w:szCs w:val="16"/>
              </w:rPr>
              <w:fldChar w:fldCharType="separate"/>
            </w:r>
            <w:r w:rsidR="00E33874">
              <w:rPr>
                <w:rFonts w:ascii="Arial" w:hAnsi="Arial" w:cs="Arial"/>
                <w:bCs/>
                <w:noProof/>
                <w:sz w:val="16"/>
                <w:szCs w:val="16"/>
              </w:rPr>
              <w:t>9</w:t>
            </w:r>
            <w:r w:rsidRPr="004C6A64">
              <w:rPr>
                <w:rFonts w:ascii="Arial" w:hAnsi="Arial" w:cs="Arial"/>
                <w:bCs/>
                <w:sz w:val="16"/>
                <w:szCs w:val="16"/>
              </w:rPr>
              <w:fldChar w:fldCharType="end"/>
            </w:r>
            <w:r w:rsidRPr="004C6A64">
              <w:rPr>
                <w:rFonts w:ascii="Arial" w:hAnsi="Arial" w:cs="Arial"/>
                <w:sz w:val="16"/>
                <w:szCs w:val="16"/>
              </w:rPr>
              <w:t xml:space="preserve"> of </w:t>
            </w:r>
            <w:r w:rsidRPr="004C6A64">
              <w:rPr>
                <w:rFonts w:ascii="Arial" w:hAnsi="Arial" w:cs="Arial"/>
                <w:bCs/>
                <w:sz w:val="16"/>
                <w:szCs w:val="16"/>
              </w:rPr>
              <w:fldChar w:fldCharType="begin"/>
            </w:r>
            <w:r w:rsidRPr="004C6A64">
              <w:rPr>
                <w:rFonts w:ascii="Arial" w:hAnsi="Arial" w:cs="Arial"/>
                <w:bCs/>
                <w:sz w:val="16"/>
                <w:szCs w:val="16"/>
              </w:rPr>
              <w:instrText xml:space="preserve"> NUMPAGES  </w:instrText>
            </w:r>
            <w:r w:rsidRPr="004C6A64">
              <w:rPr>
                <w:rFonts w:ascii="Arial" w:hAnsi="Arial" w:cs="Arial"/>
                <w:bCs/>
                <w:sz w:val="16"/>
                <w:szCs w:val="16"/>
              </w:rPr>
              <w:fldChar w:fldCharType="separate"/>
            </w:r>
            <w:r w:rsidR="00E33874">
              <w:rPr>
                <w:rFonts w:ascii="Arial" w:hAnsi="Arial" w:cs="Arial"/>
                <w:bCs/>
                <w:noProof/>
                <w:sz w:val="16"/>
                <w:szCs w:val="16"/>
              </w:rPr>
              <w:t>9</w:t>
            </w:r>
            <w:r w:rsidRPr="004C6A64">
              <w:rPr>
                <w:rFonts w:ascii="Arial" w:hAnsi="Arial" w:cs="Arial"/>
                <w:bCs/>
                <w:sz w:val="16"/>
                <w:szCs w:val="16"/>
              </w:rPr>
              <w:fldChar w:fldCharType="end"/>
            </w:r>
          </w:p>
        </w:sdtContent>
      </w:sdt>
    </w:sdtContent>
  </w:sdt>
  <w:p w14:paraId="17E05BAD" w14:textId="77777777" w:rsidR="00D66395" w:rsidRDefault="00D6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54D" w14:textId="77777777" w:rsidR="0011433F" w:rsidRDefault="0011433F">
      <w:pPr>
        <w:spacing w:after="0" w:line="240" w:lineRule="auto"/>
      </w:pPr>
      <w:r>
        <w:separator/>
      </w:r>
    </w:p>
  </w:footnote>
  <w:footnote w:type="continuationSeparator" w:id="0">
    <w:p w14:paraId="56151DBF" w14:textId="77777777" w:rsidR="0011433F" w:rsidRDefault="0011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AB4"/>
    <w:multiLevelType w:val="hybridMultilevel"/>
    <w:tmpl w:val="EF36A6AE"/>
    <w:lvl w:ilvl="0" w:tplc="B4CE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E6784"/>
    <w:multiLevelType w:val="hybridMultilevel"/>
    <w:tmpl w:val="0A76AD62"/>
    <w:lvl w:ilvl="0" w:tplc="B4CEC3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44832"/>
    <w:multiLevelType w:val="hybridMultilevel"/>
    <w:tmpl w:val="11566FF6"/>
    <w:lvl w:ilvl="0" w:tplc="A3C8BAA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306A1"/>
    <w:multiLevelType w:val="multilevel"/>
    <w:tmpl w:val="8842B572"/>
    <w:lvl w:ilvl="0">
      <w:start w:val="1"/>
      <w:numFmt w:val="decimal"/>
      <w:pStyle w:val="ParaTab11"/>
      <w:lvlText w:val="%1."/>
      <w:lvlJc w:val="left"/>
      <w:pPr>
        <w:tabs>
          <w:tab w:val="num" w:pos="720"/>
        </w:tabs>
        <w:ind w:left="0" w:firstLine="0"/>
      </w:pPr>
      <w:rPr>
        <w:rFonts w:hint="default"/>
        <w:b w:val="0"/>
      </w:rPr>
    </w:lvl>
    <w:lvl w:ilvl="1">
      <w:start w:val="1"/>
      <w:numFmt w:val="lowerLetter"/>
      <w:pStyle w:val="ParaTab12"/>
      <w:lvlText w:val="(%2)"/>
      <w:lvlJc w:val="left"/>
      <w:pPr>
        <w:tabs>
          <w:tab w:val="num" w:pos="1440"/>
        </w:tabs>
        <w:ind w:left="1440" w:hanging="720"/>
      </w:pPr>
      <w:rPr>
        <w:rFonts w:hint="default"/>
      </w:rPr>
    </w:lvl>
    <w:lvl w:ilvl="2">
      <w:start w:val="1"/>
      <w:numFmt w:val="lowerRoman"/>
      <w:pStyle w:val="ParaTab13"/>
      <w:lvlText w:val="(%3)"/>
      <w:lvlJc w:val="left"/>
      <w:pPr>
        <w:tabs>
          <w:tab w:val="num" w:pos="2160"/>
        </w:tabs>
        <w:ind w:left="2160" w:hanging="720"/>
      </w:pPr>
      <w:rPr>
        <w:rFonts w:hint="default"/>
      </w:rPr>
    </w:lvl>
    <w:lvl w:ilvl="3">
      <w:start w:val="1"/>
      <w:numFmt w:val="decimal"/>
      <w:pStyle w:val="ParaTab14"/>
      <w:lvlText w:val="(%4)"/>
      <w:lvlJc w:val="left"/>
      <w:pPr>
        <w:tabs>
          <w:tab w:val="num" w:pos="2880"/>
        </w:tabs>
        <w:ind w:left="2880" w:hanging="720"/>
      </w:pPr>
      <w:rPr>
        <w:rFonts w:hint="default"/>
      </w:rPr>
    </w:lvl>
    <w:lvl w:ilvl="4">
      <w:start w:val="1"/>
      <w:numFmt w:val="lowerLetter"/>
      <w:pStyle w:val="ParaTab15"/>
      <w:lvlText w:val="(%5)"/>
      <w:lvlJc w:val="left"/>
      <w:pPr>
        <w:tabs>
          <w:tab w:val="num" w:pos="3600"/>
        </w:tabs>
        <w:ind w:left="3600" w:hanging="720"/>
      </w:pPr>
      <w:rPr>
        <w:rFonts w:hint="default"/>
      </w:rPr>
    </w:lvl>
    <w:lvl w:ilvl="5">
      <w:start w:val="1"/>
      <w:numFmt w:val="lowerRoman"/>
      <w:pStyle w:val="ParaTab16"/>
      <w:lvlText w:val="(%6)"/>
      <w:lvlJc w:val="left"/>
      <w:pPr>
        <w:tabs>
          <w:tab w:val="num" w:pos="4320"/>
        </w:tabs>
        <w:ind w:left="4320" w:hanging="720"/>
      </w:pPr>
      <w:rPr>
        <w:rFonts w:hint="default"/>
      </w:rPr>
    </w:lvl>
    <w:lvl w:ilvl="6">
      <w:start w:val="1"/>
      <w:numFmt w:val="decimal"/>
      <w:pStyle w:val="ParaTab17"/>
      <w:lvlText w:val="%7)"/>
      <w:lvlJc w:val="left"/>
      <w:pPr>
        <w:tabs>
          <w:tab w:val="num" w:pos="5040"/>
        </w:tabs>
        <w:ind w:left="5040" w:hanging="720"/>
      </w:pPr>
      <w:rPr>
        <w:rFonts w:hint="default"/>
      </w:rPr>
    </w:lvl>
    <w:lvl w:ilvl="7">
      <w:start w:val="1"/>
      <w:numFmt w:val="lowerLetter"/>
      <w:pStyle w:val="ParaTab18"/>
      <w:lvlText w:val="%8)"/>
      <w:lvlJc w:val="left"/>
      <w:pPr>
        <w:tabs>
          <w:tab w:val="num" w:pos="5760"/>
        </w:tabs>
        <w:ind w:left="5760" w:hanging="720"/>
      </w:pPr>
      <w:rPr>
        <w:rFonts w:hint="default"/>
      </w:rPr>
    </w:lvl>
    <w:lvl w:ilvl="8">
      <w:start w:val="1"/>
      <w:numFmt w:val="decimal"/>
      <w:pStyle w:val="ParaTab19"/>
      <w:lvlText w:val="%9)"/>
      <w:lvlJc w:val="left"/>
      <w:pPr>
        <w:tabs>
          <w:tab w:val="num" w:pos="6480"/>
        </w:tabs>
        <w:ind w:left="6480" w:hanging="720"/>
      </w:pPr>
      <w:rPr>
        <w:rFonts w:hint="default"/>
      </w:rPr>
    </w:lvl>
  </w:abstractNum>
  <w:abstractNum w:abstractNumId="4" w15:restartNumberingAfterBreak="0">
    <w:nsid w:val="304054B2"/>
    <w:multiLevelType w:val="hybridMultilevel"/>
    <w:tmpl w:val="20D6FE16"/>
    <w:lvl w:ilvl="0" w:tplc="B4CE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2240E"/>
    <w:multiLevelType w:val="hybridMultilevel"/>
    <w:tmpl w:val="386A8E34"/>
    <w:lvl w:ilvl="0" w:tplc="B98805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B175B9"/>
    <w:multiLevelType w:val="hybridMultilevel"/>
    <w:tmpl w:val="02664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68B9"/>
    <w:multiLevelType w:val="hybridMultilevel"/>
    <w:tmpl w:val="F9A28620"/>
    <w:lvl w:ilvl="0" w:tplc="B4CE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60BB1"/>
    <w:multiLevelType w:val="hybridMultilevel"/>
    <w:tmpl w:val="983A7CD6"/>
    <w:lvl w:ilvl="0" w:tplc="F4CE3B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1D3D5E"/>
    <w:multiLevelType w:val="hybridMultilevel"/>
    <w:tmpl w:val="60C8668E"/>
    <w:lvl w:ilvl="0" w:tplc="814CE6FE">
      <w:start w:val="1"/>
      <w:numFmt w:val="decimal"/>
      <w:lvlText w:val="%1."/>
      <w:lvlJc w:val="left"/>
      <w:pPr>
        <w:ind w:left="720" w:hanging="360"/>
      </w:pPr>
    </w:lvl>
    <w:lvl w:ilvl="1" w:tplc="AD5E8AFC">
      <w:start w:val="1"/>
      <w:numFmt w:val="lowerLetter"/>
      <w:lvlText w:val="(%2)"/>
      <w:lvlJc w:val="left"/>
      <w:pPr>
        <w:ind w:left="1800" w:hanging="720"/>
      </w:pPr>
      <w:rPr>
        <w:rFonts w:hint="default"/>
      </w:rPr>
    </w:lvl>
    <w:lvl w:ilvl="2" w:tplc="1009001B">
      <w:start w:val="1"/>
      <w:numFmt w:val="lowerRoman"/>
      <w:lvlText w:val="%3."/>
      <w:lvlJc w:val="right"/>
      <w:pPr>
        <w:ind w:left="2160" w:hanging="180"/>
      </w:pPr>
    </w:lvl>
    <w:lvl w:ilvl="3" w:tplc="C046BBFC">
      <w:start w:val="1"/>
      <w:numFmt w:val="lowerRoman"/>
      <w:lvlText w:val="%4)"/>
      <w:lvlJc w:val="left"/>
      <w:pPr>
        <w:ind w:left="3240" w:hanging="72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916934"/>
    <w:multiLevelType w:val="hybridMultilevel"/>
    <w:tmpl w:val="734EFDC0"/>
    <w:lvl w:ilvl="0" w:tplc="B4CEC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06A3A"/>
    <w:multiLevelType w:val="hybridMultilevel"/>
    <w:tmpl w:val="85BC02B2"/>
    <w:lvl w:ilvl="0" w:tplc="BB206C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92AE7"/>
    <w:multiLevelType w:val="hybridMultilevel"/>
    <w:tmpl w:val="7390FAB6"/>
    <w:lvl w:ilvl="0" w:tplc="C0006FF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33F6C"/>
    <w:multiLevelType w:val="hybridMultilevel"/>
    <w:tmpl w:val="6FCAFC7C"/>
    <w:lvl w:ilvl="0" w:tplc="04090017">
      <w:start w:val="1"/>
      <w:numFmt w:val="lowerLetter"/>
      <w:lvlText w:val="%1)"/>
      <w:lvlJc w:val="left"/>
      <w:pPr>
        <w:ind w:left="720" w:hanging="360"/>
      </w:pPr>
    </w:lvl>
    <w:lvl w:ilvl="1" w:tplc="B4CEC3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27196"/>
    <w:multiLevelType w:val="hybridMultilevel"/>
    <w:tmpl w:val="EE18A374"/>
    <w:lvl w:ilvl="0" w:tplc="D6DC53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0171645">
    <w:abstractNumId w:val="13"/>
  </w:num>
  <w:num w:numId="2" w16cid:durableId="1942953277">
    <w:abstractNumId w:val="11"/>
  </w:num>
  <w:num w:numId="3" w16cid:durableId="939487758">
    <w:abstractNumId w:val="6"/>
  </w:num>
  <w:num w:numId="4" w16cid:durableId="1586182171">
    <w:abstractNumId w:val="10"/>
  </w:num>
  <w:num w:numId="5" w16cid:durableId="1896238526">
    <w:abstractNumId w:val="0"/>
  </w:num>
  <w:num w:numId="6" w16cid:durableId="686952416">
    <w:abstractNumId w:val="4"/>
  </w:num>
  <w:num w:numId="7" w16cid:durableId="1479374282">
    <w:abstractNumId w:val="1"/>
  </w:num>
  <w:num w:numId="8" w16cid:durableId="1070349346">
    <w:abstractNumId w:val="7"/>
  </w:num>
  <w:num w:numId="9" w16cid:durableId="1364135410">
    <w:abstractNumId w:val="8"/>
  </w:num>
  <w:num w:numId="10" w16cid:durableId="988941399">
    <w:abstractNumId w:val="5"/>
  </w:num>
  <w:num w:numId="11" w16cid:durableId="737946969">
    <w:abstractNumId w:val="14"/>
  </w:num>
  <w:num w:numId="12" w16cid:durableId="1791584383">
    <w:abstractNumId w:val="2"/>
  </w:num>
  <w:num w:numId="13" w16cid:durableId="1662193591">
    <w:abstractNumId w:val="9"/>
  </w:num>
  <w:num w:numId="14" w16cid:durableId="583688501">
    <w:abstractNumId w:val="12"/>
  </w:num>
  <w:num w:numId="15" w16cid:durableId="1500920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GrammaticalErrors/>
  <w:proofState w:grammar="clean"/>
  <w:documentProtection w:edit="readOnly" w:enforcement="1" w:cryptProviderType="rsaAES" w:cryptAlgorithmClass="hash" w:cryptAlgorithmType="typeAny" w:cryptAlgorithmSid="14" w:cryptSpinCount="100000" w:hash="tb65DmI7/HK/gxMbZ3dAZOjTSifSVDlopRmOkRJSwkSBB6zf97SVMTT1xELCBgyJMRbgeOYndCTQ5bDP+prsOA==" w:salt="LFexQnu1Um9z7IhKI80+g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BF"/>
    <w:rsid w:val="00021544"/>
    <w:rsid w:val="00045D94"/>
    <w:rsid w:val="00064042"/>
    <w:rsid w:val="0006437B"/>
    <w:rsid w:val="00083787"/>
    <w:rsid w:val="000A755B"/>
    <w:rsid w:val="000A7B07"/>
    <w:rsid w:val="0011433F"/>
    <w:rsid w:val="00121EC4"/>
    <w:rsid w:val="001774ED"/>
    <w:rsid w:val="00183390"/>
    <w:rsid w:val="0018399F"/>
    <w:rsid w:val="00183D64"/>
    <w:rsid w:val="001C5B9F"/>
    <w:rsid w:val="001D735E"/>
    <w:rsid w:val="00202B1C"/>
    <w:rsid w:val="0020477E"/>
    <w:rsid w:val="0021159C"/>
    <w:rsid w:val="0021299A"/>
    <w:rsid w:val="00222EB9"/>
    <w:rsid w:val="002322E6"/>
    <w:rsid w:val="00257380"/>
    <w:rsid w:val="00293104"/>
    <w:rsid w:val="002A25D7"/>
    <w:rsid w:val="002B00EF"/>
    <w:rsid w:val="002E4231"/>
    <w:rsid w:val="002E44E6"/>
    <w:rsid w:val="003264E1"/>
    <w:rsid w:val="0035170C"/>
    <w:rsid w:val="003A0290"/>
    <w:rsid w:val="003B1F2A"/>
    <w:rsid w:val="004010A4"/>
    <w:rsid w:val="004355C9"/>
    <w:rsid w:val="00437089"/>
    <w:rsid w:val="00447645"/>
    <w:rsid w:val="004559BF"/>
    <w:rsid w:val="00481DF7"/>
    <w:rsid w:val="00482465"/>
    <w:rsid w:val="00492959"/>
    <w:rsid w:val="004B25D7"/>
    <w:rsid w:val="004C6A64"/>
    <w:rsid w:val="004D0F88"/>
    <w:rsid w:val="00517349"/>
    <w:rsid w:val="00525302"/>
    <w:rsid w:val="00525AF9"/>
    <w:rsid w:val="00582EE7"/>
    <w:rsid w:val="0058469B"/>
    <w:rsid w:val="00595010"/>
    <w:rsid w:val="005A54F2"/>
    <w:rsid w:val="005D0609"/>
    <w:rsid w:val="005F0923"/>
    <w:rsid w:val="005F5346"/>
    <w:rsid w:val="006142B0"/>
    <w:rsid w:val="00640792"/>
    <w:rsid w:val="00640A71"/>
    <w:rsid w:val="00641828"/>
    <w:rsid w:val="006518DE"/>
    <w:rsid w:val="006571BD"/>
    <w:rsid w:val="00661F6D"/>
    <w:rsid w:val="006C27B2"/>
    <w:rsid w:val="00747C61"/>
    <w:rsid w:val="007A40E3"/>
    <w:rsid w:val="007E2149"/>
    <w:rsid w:val="007E6D75"/>
    <w:rsid w:val="007F17BA"/>
    <w:rsid w:val="007F29DF"/>
    <w:rsid w:val="00821200"/>
    <w:rsid w:val="0082127D"/>
    <w:rsid w:val="00822CEE"/>
    <w:rsid w:val="00825EFD"/>
    <w:rsid w:val="00847BE3"/>
    <w:rsid w:val="00856223"/>
    <w:rsid w:val="00875FFA"/>
    <w:rsid w:val="00894DE1"/>
    <w:rsid w:val="008E120D"/>
    <w:rsid w:val="00955DD3"/>
    <w:rsid w:val="009E0A65"/>
    <w:rsid w:val="009E5DDD"/>
    <w:rsid w:val="009E6C60"/>
    <w:rsid w:val="00A0779E"/>
    <w:rsid w:val="00A36110"/>
    <w:rsid w:val="00A62CCB"/>
    <w:rsid w:val="00A80A5C"/>
    <w:rsid w:val="00A8417D"/>
    <w:rsid w:val="00AB6B89"/>
    <w:rsid w:val="00B2799B"/>
    <w:rsid w:val="00B37888"/>
    <w:rsid w:val="00B41917"/>
    <w:rsid w:val="00B45A5D"/>
    <w:rsid w:val="00B656FE"/>
    <w:rsid w:val="00B8504F"/>
    <w:rsid w:val="00BB2C7B"/>
    <w:rsid w:val="00BE4EF8"/>
    <w:rsid w:val="00C549DB"/>
    <w:rsid w:val="00C64F8A"/>
    <w:rsid w:val="00C70A53"/>
    <w:rsid w:val="00C715C9"/>
    <w:rsid w:val="00C87B4A"/>
    <w:rsid w:val="00CA098A"/>
    <w:rsid w:val="00CA2211"/>
    <w:rsid w:val="00CA6869"/>
    <w:rsid w:val="00CD6DFD"/>
    <w:rsid w:val="00D01924"/>
    <w:rsid w:val="00D564DC"/>
    <w:rsid w:val="00D66395"/>
    <w:rsid w:val="00D81165"/>
    <w:rsid w:val="00DB19C9"/>
    <w:rsid w:val="00E00F91"/>
    <w:rsid w:val="00E01FF4"/>
    <w:rsid w:val="00E33874"/>
    <w:rsid w:val="00E46163"/>
    <w:rsid w:val="00E50CD4"/>
    <w:rsid w:val="00E80CDD"/>
    <w:rsid w:val="00E937A5"/>
    <w:rsid w:val="00EF2CF4"/>
    <w:rsid w:val="00F125FD"/>
    <w:rsid w:val="00F61A8A"/>
    <w:rsid w:val="00F8542B"/>
    <w:rsid w:val="00F96A24"/>
    <w:rsid w:val="00FC760E"/>
    <w:rsid w:val="00FF17E8"/>
    <w:rsid w:val="00FF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A4A22"/>
  <w14:defaultImageDpi w14:val="96"/>
  <w15:docId w15:val="{700FBBA1-97C1-4132-9176-AAA4BE15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222EB9"/>
    <w:pPr>
      <w:widowControl w:val="0"/>
      <w:numPr>
        <w:numId w:val="14"/>
      </w:numPr>
      <w:autoSpaceDE w:val="0"/>
      <w:autoSpaceDN w:val="0"/>
      <w:spacing w:before="56" w:after="0" w:line="240" w:lineRule="auto"/>
      <w:ind w:left="360"/>
      <w:outlineLvl w:val="0"/>
    </w:pPr>
    <w:rPr>
      <w:rFonts w:ascii="Arial" w:eastAsia="Calibri"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9DF"/>
    <w:rPr>
      <w:sz w:val="22"/>
      <w:szCs w:val="22"/>
    </w:rPr>
  </w:style>
  <w:style w:type="paragraph" w:styleId="BalloonText">
    <w:name w:val="Balloon Text"/>
    <w:basedOn w:val="Normal"/>
    <w:link w:val="BalloonTextChar"/>
    <w:uiPriority w:val="99"/>
    <w:semiHidden/>
    <w:unhideWhenUsed/>
    <w:rsid w:val="003B1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2A"/>
    <w:rPr>
      <w:rFonts w:ascii="Segoe UI" w:hAnsi="Segoe UI" w:cs="Segoe UI"/>
      <w:sz w:val="18"/>
      <w:szCs w:val="18"/>
    </w:rPr>
  </w:style>
  <w:style w:type="paragraph" w:styleId="ListParagraph">
    <w:name w:val="List Paragraph"/>
    <w:basedOn w:val="Normal"/>
    <w:uiPriority w:val="34"/>
    <w:qFormat/>
    <w:rsid w:val="003B1F2A"/>
    <w:pPr>
      <w:ind w:left="720"/>
      <w:contextualSpacing/>
    </w:pPr>
  </w:style>
  <w:style w:type="character" w:customStyle="1" w:styleId="Heading1Char">
    <w:name w:val="Heading 1 Char"/>
    <w:basedOn w:val="DefaultParagraphFont"/>
    <w:link w:val="Heading1"/>
    <w:uiPriority w:val="1"/>
    <w:rsid w:val="00222EB9"/>
    <w:rPr>
      <w:rFonts w:ascii="Arial" w:eastAsia="Calibri" w:hAnsi="Arial" w:cs="Arial"/>
      <w:b/>
      <w:bCs/>
      <w:color w:val="000000"/>
    </w:rPr>
  </w:style>
  <w:style w:type="paragraph" w:styleId="BodyText">
    <w:name w:val="Body Text"/>
    <w:basedOn w:val="Normal"/>
    <w:link w:val="BodyTextChar"/>
    <w:uiPriority w:val="1"/>
    <w:qFormat/>
    <w:rsid w:val="00C715C9"/>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C715C9"/>
    <w:rPr>
      <w:rFonts w:eastAsia="Calibri" w:cs="Calibri"/>
      <w:sz w:val="22"/>
      <w:szCs w:val="22"/>
    </w:rPr>
  </w:style>
  <w:style w:type="character" w:styleId="CommentReference">
    <w:name w:val="annotation reference"/>
    <w:basedOn w:val="DefaultParagraphFont"/>
    <w:uiPriority w:val="99"/>
    <w:semiHidden/>
    <w:unhideWhenUsed/>
    <w:rsid w:val="002322E6"/>
    <w:rPr>
      <w:sz w:val="16"/>
      <w:szCs w:val="16"/>
    </w:rPr>
  </w:style>
  <w:style w:type="paragraph" w:styleId="CommentText">
    <w:name w:val="annotation text"/>
    <w:basedOn w:val="Normal"/>
    <w:link w:val="CommentTextChar"/>
    <w:uiPriority w:val="99"/>
    <w:semiHidden/>
    <w:unhideWhenUsed/>
    <w:rsid w:val="002322E6"/>
    <w:pPr>
      <w:spacing w:line="240" w:lineRule="auto"/>
    </w:pPr>
    <w:rPr>
      <w:sz w:val="20"/>
      <w:szCs w:val="20"/>
    </w:rPr>
  </w:style>
  <w:style w:type="character" w:customStyle="1" w:styleId="CommentTextChar">
    <w:name w:val="Comment Text Char"/>
    <w:basedOn w:val="DefaultParagraphFont"/>
    <w:link w:val="CommentText"/>
    <w:uiPriority w:val="99"/>
    <w:semiHidden/>
    <w:rsid w:val="002322E6"/>
  </w:style>
  <w:style w:type="paragraph" w:styleId="CommentSubject">
    <w:name w:val="annotation subject"/>
    <w:basedOn w:val="CommentText"/>
    <w:next w:val="CommentText"/>
    <w:link w:val="CommentSubjectChar"/>
    <w:uiPriority w:val="99"/>
    <w:semiHidden/>
    <w:unhideWhenUsed/>
    <w:rsid w:val="002322E6"/>
    <w:rPr>
      <w:b/>
      <w:bCs/>
    </w:rPr>
  </w:style>
  <w:style w:type="character" w:customStyle="1" w:styleId="CommentSubjectChar">
    <w:name w:val="Comment Subject Char"/>
    <w:basedOn w:val="CommentTextChar"/>
    <w:link w:val="CommentSubject"/>
    <w:uiPriority w:val="99"/>
    <w:semiHidden/>
    <w:rsid w:val="002322E6"/>
    <w:rPr>
      <w:b/>
      <w:bCs/>
    </w:rPr>
  </w:style>
  <w:style w:type="paragraph" w:customStyle="1" w:styleId="ParaTab11">
    <w:name w:val="ParaTab 1 1"/>
    <w:basedOn w:val="Normal"/>
    <w:rsid w:val="00BB2C7B"/>
    <w:pPr>
      <w:keepLines/>
      <w:numPr>
        <w:numId w:val="15"/>
      </w:numPr>
      <w:spacing w:after="240" w:line="240" w:lineRule="auto"/>
      <w:jc w:val="both"/>
    </w:pPr>
    <w:rPr>
      <w:rFonts w:ascii="Times New Roman" w:hAnsi="Times New Roman"/>
      <w:noProof/>
      <w:kern w:val="2"/>
      <w:sz w:val="24"/>
      <w:szCs w:val="20"/>
      <w:lang w:val="en-CA"/>
    </w:rPr>
  </w:style>
  <w:style w:type="paragraph" w:customStyle="1" w:styleId="ParaTab12">
    <w:name w:val="ParaTab 1 2"/>
    <w:basedOn w:val="Normal"/>
    <w:rsid w:val="00BB2C7B"/>
    <w:pPr>
      <w:keepLines/>
      <w:numPr>
        <w:ilvl w:val="1"/>
        <w:numId w:val="15"/>
      </w:numPr>
      <w:spacing w:after="240" w:line="240" w:lineRule="auto"/>
      <w:jc w:val="both"/>
    </w:pPr>
    <w:rPr>
      <w:rFonts w:ascii="Times New Roman" w:hAnsi="Times New Roman"/>
      <w:noProof/>
      <w:kern w:val="2"/>
      <w:sz w:val="24"/>
      <w:szCs w:val="20"/>
      <w:lang w:val="en-CA"/>
    </w:rPr>
  </w:style>
  <w:style w:type="paragraph" w:customStyle="1" w:styleId="ParaTab13">
    <w:name w:val="ParaTab 1 3"/>
    <w:basedOn w:val="Normal"/>
    <w:rsid w:val="00BB2C7B"/>
    <w:pPr>
      <w:keepLines/>
      <w:numPr>
        <w:ilvl w:val="2"/>
        <w:numId w:val="15"/>
      </w:numPr>
      <w:spacing w:after="240" w:line="240" w:lineRule="auto"/>
      <w:jc w:val="both"/>
    </w:pPr>
    <w:rPr>
      <w:rFonts w:ascii="Times New Roman" w:hAnsi="Times New Roman"/>
      <w:noProof/>
      <w:kern w:val="2"/>
      <w:sz w:val="24"/>
      <w:szCs w:val="20"/>
      <w:lang w:val="en-CA"/>
    </w:rPr>
  </w:style>
  <w:style w:type="paragraph" w:customStyle="1" w:styleId="ParaTab14">
    <w:name w:val="ParaTab 1 4"/>
    <w:basedOn w:val="Normal"/>
    <w:rsid w:val="00BB2C7B"/>
    <w:pPr>
      <w:keepLines/>
      <w:numPr>
        <w:ilvl w:val="3"/>
        <w:numId w:val="15"/>
      </w:numPr>
      <w:spacing w:after="240" w:line="240" w:lineRule="auto"/>
      <w:jc w:val="both"/>
    </w:pPr>
    <w:rPr>
      <w:rFonts w:ascii="Times New Roman" w:hAnsi="Times New Roman"/>
      <w:noProof/>
      <w:kern w:val="2"/>
      <w:sz w:val="24"/>
      <w:szCs w:val="20"/>
      <w:lang w:val="en-CA"/>
    </w:rPr>
  </w:style>
  <w:style w:type="paragraph" w:customStyle="1" w:styleId="ParaTab15">
    <w:name w:val="ParaTab 1 5"/>
    <w:basedOn w:val="Normal"/>
    <w:rsid w:val="00BB2C7B"/>
    <w:pPr>
      <w:keepLines/>
      <w:numPr>
        <w:ilvl w:val="4"/>
        <w:numId w:val="15"/>
      </w:numPr>
      <w:spacing w:after="240" w:line="240" w:lineRule="auto"/>
      <w:jc w:val="both"/>
    </w:pPr>
    <w:rPr>
      <w:rFonts w:ascii="Times New Roman" w:hAnsi="Times New Roman"/>
      <w:noProof/>
      <w:kern w:val="2"/>
      <w:sz w:val="24"/>
      <w:szCs w:val="20"/>
      <w:lang w:val="en-CA"/>
    </w:rPr>
  </w:style>
  <w:style w:type="paragraph" w:customStyle="1" w:styleId="ParaTab16">
    <w:name w:val="ParaTab 1 6"/>
    <w:basedOn w:val="Normal"/>
    <w:rsid w:val="00BB2C7B"/>
    <w:pPr>
      <w:keepLines/>
      <w:numPr>
        <w:ilvl w:val="5"/>
        <w:numId w:val="15"/>
      </w:numPr>
      <w:spacing w:after="240" w:line="240" w:lineRule="auto"/>
      <w:jc w:val="both"/>
    </w:pPr>
    <w:rPr>
      <w:rFonts w:ascii="Times New Roman" w:hAnsi="Times New Roman"/>
      <w:noProof/>
      <w:kern w:val="2"/>
      <w:sz w:val="24"/>
      <w:szCs w:val="20"/>
      <w:lang w:val="en-CA"/>
    </w:rPr>
  </w:style>
  <w:style w:type="paragraph" w:customStyle="1" w:styleId="ParaTab17">
    <w:name w:val="ParaTab 1 7"/>
    <w:basedOn w:val="Normal"/>
    <w:rsid w:val="00BB2C7B"/>
    <w:pPr>
      <w:keepLines/>
      <w:numPr>
        <w:ilvl w:val="6"/>
        <w:numId w:val="15"/>
      </w:numPr>
      <w:spacing w:after="240" w:line="240" w:lineRule="auto"/>
      <w:jc w:val="both"/>
    </w:pPr>
    <w:rPr>
      <w:rFonts w:ascii="Times New Roman" w:hAnsi="Times New Roman"/>
      <w:noProof/>
      <w:kern w:val="2"/>
      <w:sz w:val="24"/>
      <w:szCs w:val="20"/>
      <w:lang w:val="en-CA"/>
    </w:rPr>
  </w:style>
  <w:style w:type="paragraph" w:customStyle="1" w:styleId="ParaTab18">
    <w:name w:val="ParaTab 1 8"/>
    <w:basedOn w:val="Normal"/>
    <w:rsid w:val="00BB2C7B"/>
    <w:pPr>
      <w:keepLines/>
      <w:numPr>
        <w:ilvl w:val="7"/>
        <w:numId w:val="15"/>
      </w:numPr>
      <w:spacing w:after="240" w:line="240" w:lineRule="auto"/>
      <w:jc w:val="both"/>
    </w:pPr>
    <w:rPr>
      <w:rFonts w:ascii="Times New Roman" w:hAnsi="Times New Roman"/>
      <w:noProof/>
      <w:kern w:val="2"/>
      <w:sz w:val="24"/>
      <w:szCs w:val="20"/>
      <w:lang w:val="en-CA"/>
    </w:rPr>
  </w:style>
  <w:style w:type="paragraph" w:customStyle="1" w:styleId="ParaTab19">
    <w:name w:val="ParaTab 1 9"/>
    <w:basedOn w:val="Normal"/>
    <w:rsid w:val="00BB2C7B"/>
    <w:pPr>
      <w:keepLines/>
      <w:numPr>
        <w:ilvl w:val="8"/>
        <w:numId w:val="15"/>
      </w:numPr>
      <w:spacing w:after="240" w:line="240" w:lineRule="auto"/>
      <w:jc w:val="both"/>
    </w:pPr>
    <w:rPr>
      <w:rFonts w:ascii="Times New Roman" w:hAnsi="Times New Roman"/>
      <w:noProof/>
      <w:kern w:val="2"/>
      <w:sz w:val="24"/>
      <w:szCs w:val="20"/>
      <w:lang w:val="en-CA"/>
    </w:rPr>
  </w:style>
  <w:style w:type="paragraph" w:styleId="Header">
    <w:name w:val="header"/>
    <w:basedOn w:val="Normal"/>
    <w:link w:val="HeaderChar"/>
    <w:uiPriority w:val="99"/>
    <w:unhideWhenUsed/>
    <w:rsid w:val="00D66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95"/>
    <w:rPr>
      <w:sz w:val="22"/>
      <w:szCs w:val="22"/>
    </w:rPr>
  </w:style>
  <w:style w:type="paragraph" w:styleId="Footer">
    <w:name w:val="footer"/>
    <w:basedOn w:val="Normal"/>
    <w:link w:val="FooterChar"/>
    <w:uiPriority w:val="99"/>
    <w:unhideWhenUsed/>
    <w:rsid w:val="00D66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A79189023974D808D580CBE11DA33" ma:contentTypeVersion="3" ma:contentTypeDescription="Create a new document." ma:contentTypeScope="" ma:versionID="c162b350ceda45914e56f239f644f84a">
  <xsd:schema xmlns:xsd="http://www.w3.org/2001/XMLSchema" xmlns:xs="http://www.w3.org/2001/XMLSchema" xmlns:p="http://schemas.microsoft.com/office/2006/metadata/properties" xmlns:ns2="8a5b37ef-908e-468d-9ec6-aac8a85b6e89" targetNamespace="http://schemas.microsoft.com/office/2006/metadata/properties" ma:root="true" ma:fieldsID="11a756f79c06382df0b543b764af5441" ns2:_="">
    <xsd:import namespace="8a5b37ef-908e-468d-9ec6-aac8a85b6e89"/>
    <xsd:element name="properties">
      <xsd:complexType>
        <xsd:sequence>
          <xsd:element name="documentManagement">
            <xsd:complexType>
              <xsd:all>
                <xsd:element ref="ns2:Document_x0020_Type"/>
                <xsd:element ref="ns2:Document_x0020_Function"/>
                <xsd:element ref="ns2: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b37ef-908e-468d-9ec6-aac8a85b6e89"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restriction base="dms:Choice">
          <xsd:enumeration value="Checklist"/>
          <xsd:enumeration value="Memo"/>
          <xsd:enumeration value="Reference"/>
          <xsd:enumeration value="Template"/>
          <xsd:enumeration value="Other"/>
        </xsd:restriction>
      </xsd:simpleType>
    </xsd:element>
    <xsd:element name="Document_x0020_Function" ma:index="3" ma:displayName="Document Function" ma:format="Dropdown" ma:internalName="Document_x0020_Function">
      <xsd:simpleType>
        <xsd:restriction base="dms:Choice">
          <xsd:enumeration value="Agreement"/>
          <xsd:enumeration value="AML/KYC"/>
          <xsd:enumeration value="Annual Review"/>
          <xsd:enumeration value="Assumption"/>
          <xsd:enumeration value="Commitment"/>
          <xsd:enumeration value="Compliance"/>
          <xsd:enumeration value="Correspondence"/>
          <xsd:enumeration value="Instructions"/>
          <xsd:enumeration value="Legal"/>
          <xsd:enumeration value="Renewal"/>
          <xsd:enumeration value="Training"/>
          <xsd:enumeration value="Underwriting"/>
          <xsd:enumeration value="Other"/>
        </xsd:restriction>
      </xsd:simpleType>
    </xsd:element>
    <xsd:element name="Department" ma:index="4" ma:displayName="Department" ma:format="Dropdown" ma:internalName="Department">
      <xsd:simpleType>
        <xsd:restriction base="dms:Choice">
          <xsd:enumeration value="All"/>
          <xsd:enumeration value="BES"/>
          <xsd:enumeration value="Funding"/>
          <xsd:enumeration value="Origination"/>
          <xsd:enumeration value="Portfolio Management"/>
          <xsd:enumeration value="Q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a5b37ef-908e-468d-9ec6-aac8a85b6e89">Template</Document_x0020_Type>
    <Department xmlns="8a5b37ef-908e-468d-9ec6-aac8a85b6e89">Origination</Department>
    <Document_x0020_Function xmlns="8a5b37ef-908e-468d-9ec6-aac8a85b6e89">Agreement</Document_x0020_Function>
  </documentManagement>
</p:properties>
</file>

<file path=customXml/itemProps1.xml><?xml version="1.0" encoding="utf-8"?>
<ds:datastoreItem xmlns:ds="http://schemas.openxmlformats.org/officeDocument/2006/customXml" ds:itemID="{AB317DB7-56CC-4609-95A1-C9031379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b37ef-908e-468d-9ec6-aac8a85b6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0691B-C1AA-4AAF-9C4E-1DC92B0AEF6B}">
  <ds:schemaRefs>
    <ds:schemaRef ds:uri="http://schemas.microsoft.com/sharepoint/v3/contenttype/forms"/>
  </ds:schemaRefs>
</ds:datastoreItem>
</file>

<file path=customXml/itemProps3.xml><?xml version="1.0" encoding="utf-8"?>
<ds:datastoreItem xmlns:ds="http://schemas.openxmlformats.org/officeDocument/2006/customXml" ds:itemID="{0FB7AF5B-F562-422E-B526-6A185EA4E02E}">
  <ds:schemaRefs>
    <ds:schemaRef ds:uri="http://purl.org/dc/elements/1.1/"/>
    <ds:schemaRef ds:uri="http://schemas.microsoft.com/office/2006/documentManagement/types"/>
    <ds:schemaRef ds:uri="8a5b37ef-908e-468d-9ec6-aac8a85b6e89"/>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4289</Words>
  <Characters>23268</Characters>
  <Application>Microsoft Office Word</Application>
  <DocSecurity>8</DocSecurity>
  <Lines>894</Lines>
  <Paragraphs>551</Paragraphs>
  <ScaleCrop>false</ScaleCrop>
  <HeadingPairs>
    <vt:vector size="2" baseType="variant">
      <vt:variant>
        <vt:lpstr>Title</vt:lpstr>
      </vt:variant>
      <vt:variant>
        <vt:i4>1</vt:i4>
      </vt:variant>
    </vt:vector>
  </HeadingPairs>
  <TitlesOfParts>
    <vt:vector size="1" baseType="lpstr">
      <vt:lpstr/>
    </vt:vector>
  </TitlesOfParts>
  <Company>Equitable Trust Company</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Raminder Hare</dc:creator>
  <cp:lastModifiedBy>Andrea Broderick</cp:lastModifiedBy>
  <cp:revision>3</cp:revision>
  <dcterms:created xsi:type="dcterms:W3CDTF">2020-07-30T17:25:00Z</dcterms:created>
  <dcterms:modified xsi:type="dcterms:W3CDTF">2025-05-15T00:27:00Z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0x0101008E3A79189023974D808D580CBE11DA33</vt:lpwstr>
  </property>
</Properties>
</file>