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4DC3"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0B42101A" w14:textId="77777777" w:rsidR="00D31F01" w:rsidRPr="00D31F01" w:rsidRDefault="00D31F01" w:rsidP="00D31F01">
      <w:pPr>
        <w:pStyle w:val="Footer"/>
        <w:tabs>
          <w:tab w:val="left" w:pos="720"/>
          <w:tab w:val="left" w:pos="3555"/>
        </w:tabs>
        <w:jc w:val="center"/>
        <w:rPr>
          <w:rFonts w:cs="Arial"/>
          <w:b/>
          <w:sz w:val="20"/>
          <w:u w:val="single"/>
        </w:rPr>
      </w:pPr>
    </w:p>
    <w:p w14:paraId="00707C42"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543122652"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543122652"/>
    <w:p w14:paraId="765B960A"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3297E1F7" w14:textId="77777777" w:rsidR="007C0D00" w:rsidRPr="00D31F01" w:rsidRDefault="007C0D00">
      <w:pPr>
        <w:tabs>
          <w:tab w:val="left" w:pos="-720"/>
        </w:tabs>
        <w:suppressAutoHyphens/>
        <w:jc w:val="both"/>
        <w:rPr>
          <w:rFonts w:ascii="Arial" w:hAnsi="Arial" w:cs="Arial"/>
          <w:spacing w:val="-3"/>
          <w:sz w:val="20"/>
        </w:rPr>
      </w:pPr>
    </w:p>
    <w:p w14:paraId="07C48824" w14:textId="77777777" w:rsidR="007C0D00" w:rsidRDefault="003809F2" w:rsidP="007A3120">
      <w:pPr>
        <w:pStyle w:val="Parties"/>
        <w:ind w:left="0"/>
        <w:jc w:val="center"/>
        <w:rPr>
          <w:rFonts w:ascii="Arial" w:hAnsi="Arial" w:cs="Arial"/>
          <w:sz w:val="20"/>
          <w:lang w:val="en-CA"/>
        </w:rPr>
      </w:pPr>
      <w:r w:rsidRPr="00D31F01">
        <w:rPr>
          <w:rFonts w:ascii="Arial" w:hAnsi="Arial" w:cs="Arial"/>
          <w:sz w:val="20"/>
          <w:lang w:val="en-CA"/>
        </w:rPr>
        <w:t>EQUITABLE BANK</w:t>
      </w:r>
    </w:p>
    <w:p w14:paraId="18466DE7" w14:textId="77777777" w:rsidR="007A3120" w:rsidRDefault="007A3120" w:rsidP="007A3120">
      <w:pPr>
        <w:jc w:val="center"/>
        <w:rPr>
          <w:rFonts w:ascii="Arial" w:hAnsi="Arial" w:cs="Arial"/>
          <w:sz w:val="20"/>
          <w:szCs w:val="16"/>
        </w:rPr>
      </w:pPr>
      <w:r w:rsidRPr="007A3120">
        <w:rPr>
          <w:rFonts w:ascii="Arial" w:hAnsi="Arial" w:cs="Arial"/>
          <w:sz w:val="20"/>
          <w:szCs w:val="16"/>
        </w:rPr>
        <w:t>2200-25 Ontario Street</w:t>
      </w:r>
    </w:p>
    <w:p w14:paraId="5F2385F0" w14:textId="60F2E36C" w:rsidR="007A3120" w:rsidRPr="007A3120" w:rsidRDefault="007A3120" w:rsidP="007A3120">
      <w:pPr>
        <w:jc w:val="center"/>
        <w:rPr>
          <w:rFonts w:ascii="Arial" w:hAnsi="Arial" w:cs="Arial"/>
          <w:sz w:val="20"/>
          <w:szCs w:val="16"/>
        </w:rPr>
      </w:pPr>
      <w:r w:rsidRPr="007A3120">
        <w:rPr>
          <w:rFonts w:ascii="Arial" w:hAnsi="Arial" w:cs="Arial"/>
          <w:sz w:val="20"/>
          <w:szCs w:val="16"/>
        </w:rPr>
        <w:t>Toronto, ON M5A 0Y9</w:t>
      </w:r>
    </w:p>
    <w:p w14:paraId="28C73E93" w14:textId="77777777" w:rsidR="0017259E" w:rsidRPr="0017259E" w:rsidRDefault="0017259E" w:rsidP="007E7764">
      <w:pPr>
        <w:pStyle w:val="Parties"/>
        <w:ind w:left="0"/>
        <w:jc w:val="center"/>
        <w:rPr>
          <w:rFonts w:ascii="Arial" w:hAnsi="Arial" w:cs="Arial"/>
          <w:b w:val="0"/>
          <w:sz w:val="20"/>
          <w:lang w:val="en-CA"/>
        </w:rPr>
      </w:pPr>
    </w:p>
    <w:p w14:paraId="7EB8491E"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7ED9FB2E" w14:textId="77777777" w:rsidR="007C0D00" w:rsidRPr="00D31F01" w:rsidRDefault="007C0D00" w:rsidP="00681FA9">
      <w:pPr>
        <w:tabs>
          <w:tab w:val="left" w:pos="-720"/>
        </w:tabs>
        <w:suppressAutoHyphens/>
        <w:jc w:val="both"/>
        <w:rPr>
          <w:rFonts w:ascii="Arial" w:hAnsi="Arial" w:cs="Arial"/>
          <w:spacing w:val="-3"/>
          <w:sz w:val="20"/>
        </w:rPr>
      </w:pPr>
    </w:p>
    <w:p w14:paraId="0B861A83"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32B3BE60"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349B37DA" w14:textId="77777777" w:rsidR="007C0D00" w:rsidRPr="00D31F01" w:rsidRDefault="007C0D00" w:rsidP="007E7764">
      <w:pPr>
        <w:tabs>
          <w:tab w:val="left" w:pos="-720"/>
        </w:tabs>
        <w:suppressAutoHyphens/>
        <w:jc w:val="center"/>
        <w:rPr>
          <w:rFonts w:ascii="Arial" w:hAnsi="Arial" w:cs="Arial"/>
          <w:spacing w:val="-3"/>
          <w:sz w:val="20"/>
        </w:rPr>
      </w:pPr>
    </w:p>
    <w:p w14:paraId="41BA6AE8" w14:textId="77777777" w:rsidR="00357580" w:rsidRDefault="00357580" w:rsidP="0017259E">
      <w:pPr>
        <w:pStyle w:val="Parties"/>
        <w:ind w:left="0"/>
        <w:jc w:val="center"/>
        <w:rPr>
          <w:rFonts w:ascii="Arial" w:hAnsi="Arial" w:cs="Arial"/>
          <w:b w:val="0"/>
          <w:sz w:val="20"/>
          <w:lang w:val="en-CA"/>
        </w:rPr>
      </w:pPr>
      <w:permStart w:id="568069424"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568069424"/>
      <w:r w:rsidRPr="00D31F01">
        <w:rPr>
          <w:rFonts w:ascii="Arial" w:hAnsi="Arial" w:cs="Arial"/>
          <w:b w:val="0"/>
          <w:sz w:val="20"/>
          <w:lang w:val="en-CA"/>
        </w:rPr>
        <w:t xml:space="preserve"> </w:t>
      </w:r>
    </w:p>
    <w:p w14:paraId="27A40F6A" w14:textId="77777777" w:rsidR="0017259E" w:rsidRPr="0017259E" w:rsidRDefault="0017259E" w:rsidP="0017259E">
      <w:pPr>
        <w:pStyle w:val="Parties"/>
        <w:ind w:left="0"/>
        <w:jc w:val="center"/>
        <w:rPr>
          <w:rFonts w:ascii="Arial" w:hAnsi="Arial" w:cs="Arial"/>
          <w:bCs/>
          <w:sz w:val="20"/>
          <w:lang w:val="en-CA"/>
        </w:rPr>
      </w:pPr>
    </w:p>
    <w:p w14:paraId="5BF013C6"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24336A99" w14:textId="77777777" w:rsidR="007C0D00" w:rsidRPr="00D31F01" w:rsidRDefault="007C0D00" w:rsidP="00681FA9">
      <w:pPr>
        <w:tabs>
          <w:tab w:val="left" w:pos="-720"/>
        </w:tabs>
        <w:suppressAutoHyphens/>
        <w:jc w:val="both"/>
        <w:rPr>
          <w:rFonts w:ascii="Arial" w:hAnsi="Arial" w:cs="Arial"/>
          <w:spacing w:val="-3"/>
          <w:sz w:val="20"/>
        </w:rPr>
      </w:pPr>
    </w:p>
    <w:p w14:paraId="638D36FD"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3B8365B9" w14:textId="77777777" w:rsidR="007C0D00" w:rsidRPr="00D31F01" w:rsidRDefault="007C0D00" w:rsidP="00681FA9">
      <w:pPr>
        <w:tabs>
          <w:tab w:val="left" w:pos="-720"/>
        </w:tabs>
        <w:suppressAutoHyphens/>
        <w:jc w:val="both"/>
        <w:rPr>
          <w:rFonts w:ascii="Arial" w:hAnsi="Arial" w:cs="Arial"/>
          <w:spacing w:val="-3"/>
          <w:sz w:val="20"/>
        </w:rPr>
      </w:pPr>
    </w:p>
    <w:p w14:paraId="3AE22D91"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11FAF8D5"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6428BF18"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0A37F302"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1F724DCC"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7F1F5C2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71203F14"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7D20D188"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6F134491"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513A59BF"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4691E3F4"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65E2F33C"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4E9A3EB4" w14:textId="77777777"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2038120194" w:edGrp="everyone"/>
      <w:r w:rsidR="00357580" w:rsidRPr="00D31F01">
        <w:rPr>
          <w:rFonts w:ascii="Arial" w:hAnsi="Arial" w:cs="Arial"/>
          <w:bCs/>
          <w:sz w:val="20"/>
        </w:rPr>
        <w:sym w:font="Wingdings" w:char="F06C"/>
      </w:r>
      <w:permEnd w:id="2038120194"/>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0E646D8A"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3DCAFB0F"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2F0E4392"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5142F8B4"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114BE1DE"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2724B846"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46BE18DD"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05CCC26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772042819" w:edGrp="everyone"/>
      <w:r w:rsidR="00357580" w:rsidRPr="00D31F01">
        <w:rPr>
          <w:rFonts w:ascii="Arial" w:hAnsi="Arial" w:cs="Arial"/>
          <w:bCs/>
          <w:sz w:val="20"/>
          <w:lang w:val="en-CA"/>
        </w:rPr>
        <w:sym w:font="Wingdings" w:char="F06C"/>
      </w:r>
      <w:permEnd w:id="1772042819"/>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1B4AEDBE"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248F6353" w14:textId="77777777" w:rsidR="00963D03" w:rsidRPr="00D31F01" w:rsidRDefault="00963D03" w:rsidP="00681FA9">
      <w:pPr>
        <w:jc w:val="both"/>
        <w:rPr>
          <w:rFonts w:ascii="Arial" w:hAnsi="Arial" w:cs="Arial"/>
          <w:spacing w:val="-3"/>
          <w:sz w:val="20"/>
        </w:rPr>
      </w:pPr>
    </w:p>
    <w:p w14:paraId="2BE21DB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1C9A3ED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w:t>
      </w:r>
      <w:r w:rsidRPr="00D31F01">
        <w:rPr>
          <w:rFonts w:ascii="Arial" w:hAnsi="Arial" w:cs="Arial"/>
          <w:sz w:val="20"/>
          <w:lang w:val="en-CA"/>
        </w:rPr>
        <w:lastRenderedPageBreak/>
        <w:t>therewith and for such purpose to grant to Secured Party or its agents access during normal business hours to all places where Collateral may be located and to all premises occupied by Debtor.</w:t>
      </w:r>
    </w:p>
    <w:p w14:paraId="646A47CD"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5C51610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39055145"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1C0B8F39"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0282384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58B6BD75"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758F2963"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1033C3C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2CEAC392"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455D91C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31AF568A"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2E97C9A5"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01F8CCC"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25691706"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4BA4FB6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134D571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1911E6F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5ED5752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3DFB5B1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6EE15A1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564AFA8D"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57AE25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264A0BC2"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01B1D76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1EA0B680"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1686158F"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30F5DD40"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6335B2F8"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1E1FC251"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436E5852"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7B3F12C9"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3DC0906C"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1F714C30"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588495D1"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71745E9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185DEE19"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6683F8B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6FEA6BAF"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0F32108A"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0EB12A45"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3DAF4C05"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09042314"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7EC25FC6"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01E120E6"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34B7D5AC"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0B8CF13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390EB1A2"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03C167DA"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2DB9BB1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494A1660"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3A49383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25FF746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54221B2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3B79027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2C611BE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2479148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5414AF05"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388B2CF5"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4E487A2F"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4D844C58"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67719BB1"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0C6EB9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0EC8B82A"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454DE54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586162E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2B1B314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4D3E149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61A977C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3D6484E7"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544B5E9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6A77D9E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12EF957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0C44C2B5"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44EE4523"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03DF301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24441302"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6299FFDA"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48F93D0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1CA68EB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3CBE725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7134C48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10652C5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1463CF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54114C3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36A6C98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855867371" w:edGrp="everyone"/>
      <w:r w:rsidR="00357580" w:rsidRPr="00D31F01">
        <w:rPr>
          <w:rFonts w:ascii="Arial" w:hAnsi="Arial" w:cs="Arial"/>
          <w:bCs/>
          <w:sz w:val="20"/>
          <w:lang w:val="en-CA"/>
        </w:rPr>
        <w:sym w:font="Wingdings" w:char="F06C"/>
      </w:r>
      <w:permEnd w:id="1855867371"/>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378D31A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3EB7B58E"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28BCDE2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70A368A3"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47F239B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329BF42C"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23F310A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3ED2BA4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353FEC1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7050E2B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6A16F87F"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0E4814F4"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14:paraId="7E588EE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26704CCE" w14:textId="77777777" w:rsidR="007C0D00" w:rsidRPr="00D31F01" w:rsidRDefault="007C0D00">
      <w:pPr>
        <w:pStyle w:val="Heading1"/>
        <w:keepNext w:val="0"/>
        <w:keepLines/>
        <w:jc w:val="both"/>
        <w:rPr>
          <w:rFonts w:ascii="Arial" w:hAnsi="Arial" w:cs="Arial"/>
          <w:b/>
          <w:sz w:val="20"/>
        </w:rPr>
      </w:pPr>
      <w:permStart w:id="1217623403" w:edGrp="everyone"/>
      <w:r w:rsidRPr="00D31F01">
        <w:rPr>
          <w:rFonts w:ascii="Arial" w:hAnsi="Arial" w:cs="Arial"/>
          <w:b/>
          <w:sz w:val="20"/>
          <w:u w:val="single"/>
        </w:rPr>
        <w:t>ACKNOWLEDGEMENTS OF DEBTOR</w:t>
      </w:r>
    </w:p>
    <w:p w14:paraId="3D3F368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3D1CB682"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7C137852" w14:textId="77777777" w:rsidTr="00771AAE">
        <w:trPr>
          <w:cantSplit/>
        </w:trPr>
        <w:tc>
          <w:tcPr>
            <w:tcW w:w="4248" w:type="dxa"/>
          </w:tcPr>
          <w:p w14:paraId="119279AA"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7796E8D1" wp14:editId="736E7F14">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3B521978"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57A7D899" w14:textId="77777777" w:rsidR="001430F8" w:rsidRPr="00D31F01" w:rsidRDefault="001430F8" w:rsidP="001430F8">
            <w:pPr>
              <w:keepLines/>
              <w:spacing w:before="40" w:after="40"/>
              <w:rPr>
                <w:rFonts w:ascii="Arial" w:hAnsi="Arial" w:cs="Arial"/>
                <w:spacing w:val="-3"/>
                <w:sz w:val="20"/>
              </w:rPr>
            </w:pPr>
          </w:p>
          <w:p w14:paraId="5D2D54C6" w14:textId="77777777" w:rsidR="001430F8" w:rsidRPr="00D31F01" w:rsidRDefault="001430F8" w:rsidP="001430F8">
            <w:pPr>
              <w:keepLines/>
              <w:tabs>
                <w:tab w:val="left" w:pos="72"/>
              </w:tabs>
              <w:spacing w:before="40" w:after="40"/>
              <w:ind w:left="-108"/>
              <w:rPr>
                <w:rFonts w:ascii="Arial" w:hAnsi="Arial" w:cs="Arial"/>
                <w:spacing w:val="-3"/>
                <w:sz w:val="20"/>
              </w:rPr>
            </w:pPr>
          </w:p>
          <w:p w14:paraId="2F1A1F0D" w14:textId="77777777" w:rsidR="00C62A11" w:rsidRDefault="00C62A11" w:rsidP="001430F8">
            <w:pPr>
              <w:keepLines/>
              <w:tabs>
                <w:tab w:val="left" w:pos="72"/>
              </w:tabs>
              <w:spacing w:before="40" w:after="40"/>
              <w:ind w:left="-108"/>
              <w:rPr>
                <w:rFonts w:ascii="Arial" w:hAnsi="Arial" w:cs="Arial"/>
                <w:spacing w:val="-3"/>
                <w:sz w:val="20"/>
              </w:rPr>
            </w:pPr>
          </w:p>
          <w:p w14:paraId="1825F783"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03952281"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0B594E09"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0E48895E" w14:textId="77777777" w:rsidTr="00771AAE">
        <w:trPr>
          <w:cantSplit/>
        </w:trPr>
        <w:tc>
          <w:tcPr>
            <w:tcW w:w="4248" w:type="dxa"/>
            <w:tcBorders>
              <w:top w:val="single" w:sz="4" w:space="0" w:color="auto"/>
            </w:tcBorders>
          </w:tcPr>
          <w:p w14:paraId="11FBE5D1"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07AC3881" w14:textId="77777777" w:rsidR="001430F8" w:rsidRPr="00D31F01" w:rsidRDefault="001430F8" w:rsidP="001430F8">
            <w:pPr>
              <w:keepLines/>
              <w:spacing w:before="40" w:after="40"/>
              <w:rPr>
                <w:rFonts w:ascii="Arial" w:hAnsi="Arial" w:cs="Arial"/>
                <w:i/>
                <w:color w:val="000000"/>
                <w:sz w:val="20"/>
              </w:rPr>
            </w:pPr>
          </w:p>
        </w:tc>
        <w:tc>
          <w:tcPr>
            <w:tcW w:w="1080" w:type="dxa"/>
          </w:tcPr>
          <w:p w14:paraId="75005B77"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29C1E3AF" w14:textId="77777777" w:rsidR="001430F8" w:rsidRPr="00D31F01" w:rsidRDefault="001430F8" w:rsidP="001430F8">
            <w:pPr>
              <w:keepLines/>
              <w:spacing w:before="40" w:after="40"/>
              <w:rPr>
                <w:rFonts w:ascii="Arial" w:hAnsi="Arial" w:cs="Arial"/>
                <w:color w:val="000000"/>
                <w:sz w:val="20"/>
              </w:rPr>
            </w:pPr>
          </w:p>
        </w:tc>
      </w:tr>
    </w:tbl>
    <w:p w14:paraId="0FCA97FE"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6A35B1A1"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8EC5CD5"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0EB22E13"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649E4872"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274E2A70"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CBEC92D"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217623403"/>
    <w:p w14:paraId="3E38AFEB"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1FC1ABDB"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3634C2C7" w14:textId="77777777">
        <w:tc>
          <w:tcPr>
            <w:tcW w:w="3360" w:type="dxa"/>
          </w:tcPr>
          <w:p w14:paraId="63EAB019" w14:textId="77777777" w:rsidR="007C0D00" w:rsidRPr="00D31F01" w:rsidRDefault="007C0D00">
            <w:pPr>
              <w:keepNext/>
              <w:keepLines/>
              <w:tabs>
                <w:tab w:val="left" w:pos="-720"/>
              </w:tabs>
              <w:suppressAutoHyphens/>
              <w:jc w:val="both"/>
              <w:rPr>
                <w:rFonts w:ascii="Arial" w:hAnsi="Arial" w:cs="Arial"/>
                <w:spacing w:val="-3"/>
                <w:sz w:val="20"/>
              </w:rPr>
            </w:pPr>
          </w:p>
          <w:p w14:paraId="3D728A1F"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6E299556"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4C52E86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23AB4B88"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7D7D6124" w14:textId="77777777" w:rsidR="007C0D00" w:rsidRPr="00D31F01" w:rsidRDefault="007C0D00">
            <w:pPr>
              <w:tabs>
                <w:tab w:val="left" w:pos="-720"/>
              </w:tabs>
              <w:suppressAutoHyphens/>
              <w:jc w:val="both"/>
              <w:rPr>
                <w:rFonts w:ascii="Arial" w:hAnsi="Arial" w:cs="Arial"/>
                <w:spacing w:val="-3"/>
                <w:sz w:val="20"/>
              </w:rPr>
            </w:pPr>
          </w:p>
          <w:p w14:paraId="4E049FE2"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22767A0B"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23579F3E" w14:textId="77777777" w:rsidTr="00357580">
        <w:trPr>
          <w:trHeight w:val="855"/>
        </w:trPr>
        <w:tc>
          <w:tcPr>
            <w:tcW w:w="3360" w:type="dxa"/>
            <w:shd w:val="clear" w:color="auto" w:fill="auto"/>
          </w:tcPr>
          <w:p w14:paraId="21210A69" w14:textId="77777777" w:rsidR="007C0D00" w:rsidRPr="00D31F01" w:rsidRDefault="00357580" w:rsidP="00357580">
            <w:pPr>
              <w:keepLines/>
              <w:tabs>
                <w:tab w:val="left" w:pos="-720"/>
              </w:tabs>
              <w:suppressAutoHyphens/>
              <w:rPr>
                <w:rFonts w:ascii="Arial" w:hAnsi="Arial" w:cs="Arial"/>
                <w:spacing w:val="-3"/>
                <w:sz w:val="20"/>
              </w:rPr>
            </w:pPr>
            <w:permStart w:id="1938126751" w:edGrp="everyone"/>
            <w:permStart w:id="274622894" w:edGrp="everyone" w:colFirst="0" w:colLast="0"/>
            <w:permStart w:id="603070059" w:edGrp="everyone" w:colFirst="1" w:colLast="1"/>
            <w:permStart w:id="1528710604" w:edGrp="everyone" w:colFirst="2" w:colLast="2"/>
            <w:permStart w:id="88564322" w:edGrp="everyone" w:colFirst="3" w:colLast="3"/>
            <w:r w:rsidRPr="00D31F01">
              <w:rPr>
                <w:rFonts w:ascii="Arial" w:hAnsi="Arial" w:cs="Arial"/>
                <w:bCs/>
                <w:sz w:val="20"/>
              </w:rPr>
              <w:sym w:font="Wingdings" w:char="F06C"/>
            </w:r>
            <w:permEnd w:id="1938126751"/>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560336443" w:edGrp="everyone"/>
            <w:r w:rsidRPr="00D31F01">
              <w:rPr>
                <w:rFonts w:ascii="Arial" w:hAnsi="Arial" w:cs="Arial"/>
                <w:bCs/>
                <w:sz w:val="20"/>
              </w:rPr>
              <w:sym w:font="Wingdings" w:char="F06C"/>
            </w:r>
            <w:permEnd w:id="560336443"/>
          </w:p>
        </w:tc>
        <w:tc>
          <w:tcPr>
            <w:tcW w:w="3360" w:type="dxa"/>
            <w:shd w:val="clear" w:color="auto" w:fill="auto"/>
          </w:tcPr>
          <w:p w14:paraId="0B9927E1" w14:textId="77777777" w:rsidR="007C0D00" w:rsidRPr="00D31F01" w:rsidRDefault="00357580" w:rsidP="00357580">
            <w:pPr>
              <w:keepLines/>
              <w:tabs>
                <w:tab w:val="left" w:pos="-720"/>
              </w:tabs>
              <w:suppressAutoHyphens/>
              <w:rPr>
                <w:rFonts w:ascii="Arial" w:hAnsi="Arial" w:cs="Arial"/>
                <w:spacing w:val="-3"/>
                <w:sz w:val="20"/>
              </w:rPr>
            </w:pPr>
            <w:permStart w:id="205942941" w:edGrp="everyone"/>
            <w:r w:rsidRPr="00D31F01">
              <w:rPr>
                <w:rFonts w:ascii="Arial" w:hAnsi="Arial" w:cs="Arial"/>
                <w:bCs/>
                <w:sz w:val="20"/>
              </w:rPr>
              <w:sym w:font="Wingdings" w:char="F06C"/>
            </w:r>
            <w:permEnd w:id="205942941"/>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520946825" w:edGrp="everyone"/>
            <w:r w:rsidRPr="00D31F01">
              <w:rPr>
                <w:rFonts w:ascii="Arial" w:hAnsi="Arial" w:cs="Arial"/>
                <w:bCs/>
                <w:sz w:val="20"/>
              </w:rPr>
              <w:sym w:font="Wingdings" w:char="F06C"/>
            </w:r>
            <w:permEnd w:id="520946825"/>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0D9B8C07" w14:textId="77777777" w:rsidR="007C0D00" w:rsidRPr="00D31F01" w:rsidRDefault="00357580" w:rsidP="00357580">
            <w:pPr>
              <w:keepLines/>
              <w:tabs>
                <w:tab w:val="left" w:pos="-720"/>
              </w:tabs>
              <w:suppressAutoHyphens/>
              <w:rPr>
                <w:rFonts w:ascii="Arial" w:hAnsi="Arial" w:cs="Arial"/>
                <w:spacing w:val="-3"/>
                <w:sz w:val="20"/>
              </w:rPr>
            </w:pPr>
            <w:permStart w:id="108751301" w:edGrp="everyone"/>
            <w:r w:rsidRPr="00D31F01">
              <w:rPr>
                <w:rFonts w:ascii="Arial" w:hAnsi="Arial" w:cs="Arial"/>
                <w:bCs/>
                <w:sz w:val="20"/>
              </w:rPr>
              <w:sym w:font="Wingdings" w:char="F06C"/>
            </w:r>
            <w:permEnd w:id="10875130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946495495" w:edGrp="everyone"/>
            <w:r w:rsidRPr="00D31F01">
              <w:rPr>
                <w:rFonts w:ascii="Arial" w:hAnsi="Arial" w:cs="Arial"/>
                <w:bCs/>
                <w:sz w:val="20"/>
              </w:rPr>
              <w:sym w:font="Wingdings" w:char="F06C"/>
            </w:r>
            <w:permEnd w:id="946495495"/>
          </w:p>
        </w:tc>
      </w:tr>
      <w:permEnd w:id="274622894"/>
      <w:permEnd w:id="603070059"/>
      <w:permEnd w:id="1528710604"/>
      <w:permEnd w:id="88564322"/>
    </w:tbl>
    <w:p w14:paraId="7384D7ED"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4A5C8719"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5AB7A86A" w14:textId="77777777" w:rsidR="00633F4F" w:rsidRPr="00D31F01" w:rsidRDefault="00633F4F" w:rsidP="003A288D">
      <w:pPr>
        <w:pStyle w:val="HEADING"/>
        <w:spacing w:after="0"/>
        <w:rPr>
          <w:rFonts w:ascii="Arial" w:hAnsi="Arial" w:cs="Arial"/>
          <w:b w:val="0"/>
          <w:sz w:val="20"/>
        </w:rPr>
      </w:pPr>
    </w:p>
    <w:p w14:paraId="52C4DEA5"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659E4E9C" w14:textId="77777777" w:rsidR="003A288D" w:rsidRPr="00D31F01" w:rsidRDefault="003A288D" w:rsidP="003A288D">
      <w:pPr>
        <w:pStyle w:val="HEADING"/>
        <w:spacing w:after="0"/>
        <w:rPr>
          <w:rFonts w:ascii="Arial" w:hAnsi="Arial" w:cs="Arial"/>
          <w:sz w:val="20"/>
        </w:rPr>
      </w:pPr>
    </w:p>
    <w:p w14:paraId="053A9B61" w14:textId="77777777" w:rsidR="003A288D" w:rsidRPr="00D31F01" w:rsidRDefault="003A288D" w:rsidP="003A288D">
      <w:pPr>
        <w:pStyle w:val="HEADING"/>
        <w:spacing w:after="0"/>
        <w:rPr>
          <w:rFonts w:ascii="Arial" w:hAnsi="Arial" w:cs="Arial"/>
          <w:sz w:val="20"/>
        </w:rPr>
      </w:pPr>
    </w:p>
    <w:p w14:paraId="34679083" w14:textId="77777777" w:rsidR="007C0D00" w:rsidRPr="00D31F01" w:rsidRDefault="00F7638A">
      <w:pPr>
        <w:tabs>
          <w:tab w:val="left" w:pos="-1440"/>
          <w:tab w:val="left" w:pos="-720"/>
        </w:tabs>
        <w:suppressAutoHyphens/>
        <w:ind w:right="360"/>
        <w:jc w:val="center"/>
        <w:rPr>
          <w:rFonts w:ascii="Arial" w:hAnsi="Arial" w:cs="Arial"/>
          <w:i/>
          <w:sz w:val="20"/>
        </w:rPr>
      </w:pPr>
      <w:permStart w:id="507848273" w:edGrp="everyone"/>
      <w:r w:rsidRPr="00D31F01">
        <w:rPr>
          <w:rFonts w:ascii="Arial" w:hAnsi="Arial" w:cs="Arial"/>
          <w:i/>
          <w:sz w:val="20"/>
        </w:rPr>
        <w:t xml:space="preserve">(list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507848273"/>
    <w:p w14:paraId="041FB4E1" w14:textId="77777777" w:rsidR="00946867" w:rsidRPr="00D31F01" w:rsidRDefault="00946867">
      <w:pPr>
        <w:tabs>
          <w:tab w:val="left" w:pos="-1440"/>
          <w:tab w:val="left" w:pos="-720"/>
        </w:tabs>
        <w:suppressAutoHyphens/>
        <w:ind w:right="360"/>
        <w:jc w:val="center"/>
        <w:rPr>
          <w:rFonts w:ascii="Arial" w:hAnsi="Arial" w:cs="Arial"/>
          <w:b/>
          <w:i/>
          <w:sz w:val="20"/>
        </w:rPr>
      </w:pPr>
    </w:p>
    <w:p w14:paraId="4F6AD38F" w14:textId="77777777" w:rsidR="00946867" w:rsidRPr="00D31F01" w:rsidRDefault="00946867">
      <w:pPr>
        <w:tabs>
          <w:tab w:val="left" w:pos="-1440"/>
          <w:tab w:val="left" w:pos="-720"/>
        </w:tabs>
        <w:suppressAutoHyphens/>
        <w:ind w:right="360"/>
        <w:jc w:val="center"/>
        <w:rPr>
          <w:rFonts w:ascii="Arial" w:hAnsi="Arial" w:cs="Arial"/>
          <w:b/>
          <w:i/>
          <w:sz w:val="20"/>
        </w:rPr>
      </w:pPr>
    </w:p>
    <w:p w14:paraId="5042FB27" w14:textId="77777777" w:rsidR="00946867" w:rsidRPr="00D31F01" w:rsidRDefault="00946867">
      <w:pPr>
        <w:tabs>
          <w:tab w:val="left" w:pos="-1440"/>
          <w:tab w:val="left" w:pos="-720"/>
        </w:tabs>
        <w:suppressAutoHyphens/>
        <w:ind w:right="360"/>
        <w:jc w:val="center"/>
        <w:rPr>
          <w:rFonts w:ascii="Arial" w:hAnsi="Arial" w:cs="Arial"/>
          <w:b/>
          <w:i/>
          <w:sz w:val="20"/>
        </w:rPr>
      </w:pPr>
    </w:p>
    <w:p w14:paraId="34A9D7B8" w14:textId="77777777" w:rsidR="00946867" w:rsidRPr="00D31F01" w:rsidRDefault="00946867">
      <w:pPr>
        <w:tabs>
          <w:tab w:val="left" w:pos="-1440"/>
          <w:tab w:val="left" w:pos="-720"/>
        </w:tabs>
        <w:suppressAutoHyphens/>
        <w:ind w:right="360"/>
        <w:jc w:val="center"/>
        <w:rPr>
          <w:rFonts w:ascii="Arial" w:hAnsi="Arial" w:cs="Arial"/>
          <w:b/>
          <w:i/>
          <w:sz w:val="20"/>
        </w:rPr>
      </w:pPr>
    </w:p>
    <w:p w14:paraId="72C56B6F" w14:textId="77777777" w:rsidR="00946867" w:rsidRPr="00D31F01" w:rsidRDefault="00946867">
      <w:pPr>
        <w:tabs>
          <w:tab w:val="left" w:pos="-1440"/>
          <w:tab w:val="left" w:pos="-720"/>
        </w:tabs>
        <w:suppressAutoHyphens/>
        <w:ind w:right="360"/>
        <w:jc w:val="center"/>
        <w:rPr>
          <w:rFonts w:ascii="Arial" w:hAnsi="Arial" w:cs="Arial"/>
          <w:b/>
          <w:i/>
          <w:sz w:val="20"/>
        </w:rPr>
      </w:pPr>
    </w:p>
    <w:p w14:paraId="1AB76701" w14:textId="77777777" w:rsidR="00946867" w:rsidRPr="00D31F01" w:rsidRDefault="00946867">
      <w:pPr>
        <w:tabs>
          <w:tab w:val="left" w:pos="-1440"/>
          <w:tab w:val="left" w:pos="-720"/>
        </w:tabs>
        <w:suppressAutoHyphens/>
        <w:ind w:right="360"/>
        <w:jc w:val="center"/>
        <w:rPr>
          <w:rFonts w:ascii="Arial" w:hAnsi="Arial" w:cs="Arial"/>
          <w:b/>
          <w:i/>
          <w:sz w:val="20"/>
        </w:rPr>
      </w:pPr>
    </w:p>
    <w:p w14:paraId="08F75793" w14:textId="77777777" w:rsidR="00946867" w:rsidRPr="00D31F01" w:rsidRDefault="00946867">
      <w:pPr>
        <w:tabs>
          <w:tab w:val="left" w:pos="-1440"/>
          <w:tab w:val="left" w:pos="-720"/>
        </w:tabs>
        <w:suppressAutoHyphens/>
        <w:ind w:right="360"/>
        <w:jc w:val="center"/>
        <w:rPr>
          <w:rFonts w:ascii="Arial" w:hAnsi="Arial" w:cs="Arial"/>
          <w:b/>
          <w:i/>
          <w:sz w:val="20"/>
        </w:rPr>
      </w:pPr>
    </w:p>
    <w:p w14:paraId="13E75D73" w14:textId="77777777" w:rsidR="00946867" w:rsidRPr="00D31F01" w:rsidRDefault="00946867">
      <w:pPr>
        <w:tabs>
          <w:tab w:val="left" w:pos="-1440"/>
          <w:tab w:val="left" w:pos="-720"/>
        </w:tabs>
        <w:suppressAutoHyphens/>
        <w:ind w:right="360"/>
        <w:jc w:val="center"/>
        <w:rPr>
          <w:rFonts w:ascii="Arial" w:hAnsi="Arial" w:cs="Arial"/>
          <w:b/>
          <w:i/>
          <w:sz w:val="20"/>
        </w:rPr>
      </w:pPr>
    </w:p>
    <w:p w14:paraId="2DF8BD5A" w14:textId="77777777" w:rsidR="00946867" w:rsidRPr="00D31F01" w:rsidRDefault="00946867">
      <w:pPr>
        <w:tabs>
          <w:tab w:val="left" w:pos="-1440"/>
          <w:tab w:val="left" w:pos="-720"/>
        </w:tabs>
        <w:suppressAutoHyphens/>
        <w:ind w:right="360"/>
        <w:jc w:val="center"/>
        <w:rPr>
          <w:rFonts w:ascii="Arial" w:hAnsi="Arial" w:cs="Arial"/>
          <w:b/>
          <w:i/>
          <w:sz w:val="20"/>
        </w:rPr>
      </w:pPr>
    </w:p>
    <w:p w14:paraId="3A84DE7E" w14:textId="77777777" w:rsidR="00946867" w:rsidRPr="00D31F01" w:rsidRDefault="00946867">
      <w:pPr>
        <w:tabs>
          <w:tab w:val="left" w:pos="-1440"/>
          <w:tab w:val="left" w:pos="-720"/>
        </w:tabs>
        <w:suppressAutoHyphens/>
        <w:ind w:right="360"/>
        <w:jc w:val="center"/>
        <w:rPr>
          <w:rFonts w:ascii="Arial" w:hAnsi="Arial" w:cs="Arial"/>
          <w:b/>
          <w:i/>
          <w:sz w:val="20"/>
        </w:rPr>
      </w:pPr>
    </w:p>
    <w:p w14:paraId="1658557A" w14:textId="77777777" w:rsidR="00946867" w:rsidRPr="00D31F01" w:rsidRDefault="00946867">
      <w:pPr>
        <w:tabs>
          <w:tab w:val="left" w:pos="-1440"/>
          <w:tab w:val="left" w:pos="-720"/>
        </w:tabs>
        <w:suppressAutoHyphens/>
        <w:ind w:right="360"/>
        <w:jc w:val="center"/>
        <w:rPr>
          <w:rFonts w:ascii="Arial" w:hAnsi="Arial" w:cs="Arial"/>
          <w:b/>
          <w:i/>
          <w:sz w:val="20"/>
        </w:rPr>
      </w:pPr>
    </w:p>
    <w:p w14:paraId="55D3EAA8" w14:textId="77777777" w:rsidR="00946867" w:rsidRPr="00D31F01" w:rsidRDefault="00946867">
      <w:pPr>
        <w:tabs>
          <w:tab w:val="left" w:pos="-1440"/>
          <w:tab w:val="left" w:pos="-720"/>
        </w:tabs>
        <w:suppressAutoHyphens/>
        <w:ind w:right="360"/>
        <w:jc w:val="center"/>
        <w:rPr>
          <w:rFonts w:ascii="Arial" w:hAnsi="Arial" w:cs="Arial"/>
          <w:b/>
          <w:i/>
          <w:sz w:val="20"/>
        </w:rPr>
      </w:pPr>
    </w:p>
    <w:p w14:paraId="3DDE17DB" w14:textId="77777777" w:rsidR="00946867" w:rsidRPr="00D31F01" w:rsidRDefault="00946867">
      <w:pPr>
        <w:tabs>
          <w:tab w:val="left" w:pos="-1440"/>
          <w:tab w:val="left" w:pos="-720"/>
        </w:tabs>
        <w:suppressAutoHyphens/>
        <w:ind w:right="360"/>
        <w:jc w:val="center"/>
        <w:rPr>
          <w:rFonts w:ascii="Arial" w:hAnsi="Arial" w:cs="Arial"/>
          <w:b/>
          <w:i/>
          <w:sz w:val="20"/>
        </w:rPr>
      </w:pPr>
    </w:p>
    <w:p w14:paraId="0C460AD2" w14:textId="77777777" w:rsidR="00946867" w:rsidRPr="00D31F01" w:rsidRDefault="00946867">
      <w:pPr>
        <w:tabs>
          <w:tab w:val="left" w:pos="-1440"/>
          <w:tab w:val="left" w:pos="-720"/>
        </w:tabs>
        <w:suppressAutoHyphens/>
        <w:ind w:right="360"/>
        <w:jc w:val="center"/>
        <w:rPr>
          <w:rFonts w:ascii="Arial" w:hAnsi="Arial" w:cs="Arial"/>
          <w:b/>
          <w:i/>
          <w:sz w:val="20"/>
        </w:rPr>
      </w:pPr>
    </w:p>
    <w:p w14:paraId="7619E118" w14:textId="77777777" w:rsidR="00946867" w:rsidRPr="00D31F01" w:rsidRDefault="00946867">
      <w:pPr>
        <w:tabs>
          <w:tab w:val="left" w:pos="-1440"/>
          <w:tab w:val="left" w:pos="-720"/>
        </w:tabs>
        <w:suppressAutoHyphens/>
        <w:ind w:right="360"/>
        <w:jc w:val="center"/>
        <w:rPr>
          <w:rFonts w:ascii="Arial" w:hAnsi="Arial" w:cs="Arial"/>
          <w:b/>
          <w:i/>
          <w:sz w:val="20"/>
        </w:rPr>
      </w:pPr>
    </w:p>
    <w:p w14:paraId="59DD4882" w14:textId="77777777" w:rsidR="00946867" w:rsidRPr="00D31F01" w:rsidRDefault="00946867">
      <w:pPr>
        <w:tabs>
          <w:tab w:val="left" w:pos="-1440"/>
          <w:tab w:val="left" w:pos="-720"/>
        </w:tabs>
        <w:suppressAutoHyphens/>
        <w:ind w:right="360"/>
        <w:jc w:val="center"/>
        <w:rPr>
          <w:rFonts w:ascii="Arial" w:hAnsi="Arial" w:cs="Arial"/>
          <w:b/>
          <w:i/>
          <w:sz w:val="20"/>
        </w:rPr>
      </w:pPr>
    </w:p>
    <w:p w14:paraId="1933878F" w14:textId="77777777" w:rsidR="00946867" w:rsidRPr="00D31F01" w:rsidRDefault="00946867">
      <w:pPr>
        <w:tabs>
          <w:tab w:val="left" w:pos="-1440"/>
          <w:tab w:val="left" w:pos="-720"/>
        </w:tabs>
        <w:suppressAutoHyphens/>
        <w:ind w:right="360"/>
        <w:jc w:val="center"/>
        <w:rPr>
          <w:rFonts w:ascii="Arial" w:hAnsi="Arial" w:cs="Arial"/>
          <w:b/>
          <w:i/>
          <w:sz w:val="20"/>
        </w:rPr>
      </w:pPr>
    </w:p>
    <w:p w14:paraId="68E434BD" w14:textId="77777777" w:rsidR="00946867" w:rsidRPr="00D31F01" w:rsidRDefault="00946867">
      <w:pPr>
        <w:tabs>
          <w:tab w:val="left" w:pos="-1440"/>
          <w:tab w:val="left" w:pos="-720"/>
        </w:tabs>
        <w:suppressAutoHyphens/>
        <w:ind w:right="360"/>
        <w:jc w:val="center"/>
        <w:rPr>
          <w:rFonts w:ascii="Arial" w:hAnsi="Arial" w:cs="Arial"/>
          <w:b/>
          <w:i/>
          <w:sz w:val="20"/>
        </w:rPr>
      </w:pPr>
    </w:p>
    <w:p w14:paraId="15C834EB" w14:textId="77777777" w:rsidR="00946867" w:rsidRPr="00D31F01" w:rsidRDefault="00946867">
      <w:pPr>
        <w:tabs>
          <w:tab w:val="left" w:pos="-1440"/>
          <w:tab w:val="left" w:pos="-720"/>
        </w:tabs>
        <w:suppressAutoHyphens/>
        <w:ind w:right="360"/>
        <w:jc w:val="center"/>
        <w:rPr>
          <w:rFonts w:ascii="Arial" w:hAnsi="Arial" w:cs="Arial"/>
          <w:b/>
          <w:i/>
          <w:sz w:val="20"/>
        </w:rPr>
      </w:pPr>
    </w:p>
    <w:p w14:paraId="3CA2D152" w14:textId="77777777" w:rsidR="00946867" w:rsidRPr="00D31F01" w:rsidRDefault="00946867">
      <w:pPr>
        <w:tabs>
          <w:tab w:val="left" w:pos="-1440"/>
          <w:tab w:val="left" w:pos="-720"/>
        </w:tabs>
        <w:suppressAutoHyphens/>
        <w:ind w:right="360"/>
        <w:jc w:val="center"/>
        <w:rPr>
          <w:rFonts w:ascii="Arial" w:hAnsi="Arial" w:cs="Arial"/>
          <w:b/>
          <w:i/>
          <w:sz w:val="20"/>
        </w:rPr>
      </w:pPr>
    </w:p>
    <w:p w14:paraId="4D45083C" w14:textId="77777777" w:rsidR="00946867" w:rsidRPr="00D31F01" w:rsidRDefault="00946867">
      <w:pPr>
        <w:tabs>
          <w:tab w:val="left" w:pos="-1440"/>
          <w:tab w:val="left" w:pos="-720"/>
        </w:tabs>
        <w:suppressAutoHyphens/>
        <w:ind w:right="360"/>
        <w:jc w:val="center"/>
        <w:rPr>
          <w:rFonts w:ascii="Arial" w:hAnsi="Arial" w:cs="Arial"/>
          <w:b/>
          <w:i/>
          <w:sz w:val="20"/>
        </w:rPr>
      </w:pPr>
    </w:p>
    <w:p w14:paraId="6C59D0A4" w14:textId="77777777" w:rsidR="00946867" w:rsidRPr="00D31F01" w:rsidRDefault="00946867">
      <w:pPr>
        <w:tabs>
          <w:tab w:val="left" w:pos="-1440"/>
          <w:tab w:val="left" w:pos="-720"/>
        </w:tabs>
        <w:suppressAutoHyphens/>
        <w:ind w:right="360"/>
        <w:jc w:val="center"/>
        <w:rPr>
          <w:rFonts w:ascii="Arial" w:hAnsi="Arial" w:cs="Arial"/>
          <w:b/>
          <w:i/>
          <w:sz w:val="20"/>
        </w:rPr>
      </w:pPr>
    </w:p>
    <w:p w14:paraId="4CA62487" w14:textId="77777777" w:rsidR="00946867" w:rsidRPr="00D31F01" w:rsidRDefault="00946867">
      <w:pPr>
        <w:tabs>
          <w:tab w:val="left" w:pos="-1440"/>
          <w:tab w:val="left" w:pos="-720"/>
        </w:tabs>
        <w:suppressAutoHyphens/>
        <w:ind w:right="360"/>
        <w:jc w:val="center"/>
        <w:rPr>
          <w:rFonts w:ascii="Arial" w:hAnsi="Arial" w:cs="Arial"/>
          <w:b/>
          <w:i/>
          <w:sz w:val="20"/>
        </w:rPr>
      </w:pPr>
    </w:p>
    <w:p w14:paraId="1CD4401D" w14:textId="77777777" w:rsidR="00946867" w:rsidRPr="00D31F01" w:rsidRDefault="00946867">
      <w:pPr>
        <w:tabs>
          <w:tab w:val="left" w:pos="-1440"/>
          <w:tab w:val="left" w:pos="-720"/>
        </w:tabs>
        <w:suppressAutoHyphens/>
        <w:ind w:right="360"/>
        <w:jc w:val="center"/>
        <w:rPr>
          <w:rFonts w:ascii="Arial" w:hAnsi="Arial" w:cs="Arial"/>
          <w:b/>
          <w:i/>
          <w:sz w:val="20"/>
        </w:rPr>
      </w:pPr>
    </w:p>
    <w:p w14:paraId="15AC4FAF" w14:textId="77777777" w:rsidR="00946867" w:rsidRPr="00D31F01" w:rsidRDefault="00946867">
      <w:pPr>
        <w:tabs>
          <w:tab w:val="left" w:pos="-1440"/>
          <w:tab w:val="left" w:pos="-720"/>
        </w:tabs>
        <w:suppressAutoHyphens/>
        <w:ind w:right="360"/>
        <w:jc w:val="center"/>
        <w:rPr>
          <w:rFonts w:ascii="Arial" w:hAnsi="Arial" w:cs="Arial"/>
          <w:b/>
          <w:i/>
          <w:sz w:val="20"/>
        </w:rPr>
      </w:pPr>
    </w:p>
    <w:p w14:paraId="0E79BA6E" w14:textId="77777777" w:rsidR="00946867" w:rsidRPr="00D31F01" w:rsidRDefault="00946867">
      <w:pPr>
        <w:tabs>
          <w:tab w:val="left" w:pos="-1440"/>
          <w:tab w:val="left" w:pos="-720"/>
        </w:tabs>
        <w:suppressAutoHyphens/>
        <w:ind w:right="360"/>
        <w:jc w:val="center"/>
        <w:rPr>
          <w:rFonts w:ascii="Arial" w:hAnsi="Arial" w:cs="Arial"/>
          <w:b/>
          <w:i/>
          <w:sz w:val="20"/>
        </w:rPr>
      </w:pPr>
    </w:p>
    <w:p w14:paraId="6EF1B6DF" w14:textId="77777777" w:rsidR="00946867" w:rsidRPr="00D31F01" w:rsidRDefault="00946867">
      <w:pPr>
        <w:tabs>
          <w:tab w:val="left" w:pos="-1440"/>
          <w:tab w:val="left" w:pos="-720"/>
        </w:tabs>
        <w:suppressAutoHyphens/>
        <w:ind w:right="360"/>
        <w:jc w:val="center"/>
        <w:rPr>
          <w:rFonts w:ascii="Arial" w:hAnsi="Arial" w:cs="Arial"/>
          <w:b/>
          <w:i/>
          <w:sz w:val="20"/>
        </w:rPr>
      </w:pPr>
    </w:p>
    <w:p w14:paraId="4A016998" w14:textId="77777777" w:rsidR="00946867" w:rsidRPr="00D31F01" w:rsidRDefault="00946867">
      <w:pPr>
        <w:tabs>
          <w:tab w:val="left" w:pos="-1440"/>
          <w:tab w:val="left" w:pos="-720"/>
        </w:tabs>
        <w:suppressAutoHyphens/>
        <w:ind w:right="360"/>
        <w:jc w:val="center"/>
        <w:rPr>
          <w:rFonts w:ascii="Arial" w:hAnsi="Arial" w:cs="Arial"/>
          <w:b/>
          <w:i/>
          <w:sz w:val="20"/>
        </w:rPr>
      </w:pPr>
    </w:p>
    <w:p w14:paraId="333CCB4E" w14:textId="77777777" w:rsidR="00946867" w:rsidRPr="00D31F01" w:rsidRDefault="00946867">
      <w:pPr>
        <w:tabs>
          <w:tab w:val="left" w:pos="-1440"/>
          <w:tab w:val="left" w:pos="-720"/>
        </w:tabs>
        <w:suppressAutoHyphens/>
        <w:ind w:right="360"/>
        <w:jc w:val="center"/>
        <w:rPr>
          <w:rFonts w:ascii="Arial" w:hAnsi="Arial" w:cs="Arial"/>
          <w:b/>
          <w:i/>
          <w:sz w:val="20"/>
        </w:rPr>
      </w:pPr>
    </w:p>
    <w:p w14:paraId="3E503612" w14:textId="77777777" w:rsidR="00946867" w:rsidRPr="00D31F01" w:rsidRDefault="00946867">
      <w:pPr>
        <w:tabs>
          <w:tab w:val="left" w:pos="-1440"/>
          <w:tab w:val="left" w:pos="-720"/>
        </w:tabs>
        <w:suppressAutoHyphens/>
        <w:ind w:right="360"/>
        <w:jc w:val="center"/>
        <w:rPr>
          <w:rFonts w:ascii="Arial" w:hAnsi="Arial" w:cs="Arial"/>
          <w:b/>
          <w:i/>
          <w:sz w:val="20"/>
        </w:rPr>
      </w:pPr>
    </w:p>
    <w:p w14:paraId="26371600" w14:textId="77777777" w:rsidR="00946867" w:rsidRPr="00D31F01" w:rsidRDefault="00946867">
      <w:pPr>
        <w:tabs>
          <w:tab w:val="left" w:pos="-1440"/>
          <w:tab w:val="left" w:pos="-720"/>
        </w:tabs>
        <w:suppressAutoHyphens/>
        <w:ind w:right="360"/>
        <w:jc w:val="center"/>
        <w:rPr>
          <w:rFonts w:ascii="Arial" w:hAnsi="Arial" w:cs="Arial"/>
          <w:b/>
          <w:i/>
          <w:sz w:val="20"/>
        </w:rPr>
      </w:pPr>
    </w:p>
    <w:p w14:paraId="2A53C017" w14:textId="77777777" w:rsidR="00946867" w:rsidRPr="00D31F01" w:rsidRDefault="00946867">
      <w:pPr>
        <w:tabs>
          <w:tab w:val="left" w:pos="-1440"/>
          <w:tab w:val="left" w:pos="-720"/>
        </w:tabs>
        <w:suppressAutoHyphens/>
        <w:ind w:right="360"/>
        <w:jc w:val="center"/>
        <w:rPr>
          <w:rFonts w:ascii="Arial" w:hAnsi="Arial" w:cs="Arial"/>
          <w:b/>
          <w:i/>
          <w:sz w:val="20"/>
        </w:rPr>
      </w:pPr>
    </w:p>
    <w:p w14:paraId="69FCEDC5" w14:textId="77777777" w:rsidR="00946867" w:rsidRPr="00D31F01" w:rsidRDefault="00946867">
      <w:pPr>
        <w:tabs>
          <w:tab w:val="left" w:pos="-1440"/>
          <w:tab w:val="left" w:pos="-720"/>
        </w:tabs>
        <w:suppressAutoHyphens/>
        <w:ind w:right="360"/>
        <w:jc w:val="center"/>
        <w:rPr>
          <w:rFonts w:ascii="Arial" w:hAnsi="Arial" w:cs="Arial"/>
          <w:b/>
          <w:i/>
          <w:sz w:val="20"/>
        </w:rPr>
      </w:pPr>
    </w:p>
    <w:p w14:paraId="273AA058" w14:textId="77777777" w:rsidR="00946867" w:rsidRPr="00D31F01" w:rsidRDefault="00946867">
      <w:pPr>
        <w:tabs>
          <w:tab w:val="left" w:pos="-1440"/>
          <w:tab w:val="left" w:pos="-720"/>
        </w:tabs>
        <w:suppressAutoHyphens/>
        <w:ind w:right="360"/>
        <w:jc w:val="center"/>
        <w:rPr>
          <w:rFonts w:ascii="Arial" w:hAnsi="Arial" w:cs="Arial"/>
          <w:b/>
          <w:i/>
          <w:sz w:val="20"/>
        </w:rPr>
      </w:pPr>
    </w:p>
    <w:p w14:paraId="0F261A87" w14:textId="77777777" w:rsidR="00946867" w:rsidRPr="00D31F01" w:rsidRDefault="00946867">
      <w:pPr>
        <w:tabs>
          <w:tab w:val="left" w:pos="-1440"/>
          <w:tab w:val="left" w:pos="-720"/>
        </w:tabs>
        <w:suppressAutoHyphens/>
        <w:ind w:right="360"/>
        <w:jc w:val="center"/>
        <w:rPr>
          <w:rFonts w:ascii="Arial" w:hAnsi="Arial" w:cs="Arial"/>
          <w:b/>
          <w:i/>
          <w:sz w:val="20"/>
        </w:rPr>
      </w:pPr>
    </w:p>
    <w:p w14:paraId="43D45641" w14:textId="77777777" w:rsidR="00946867" w:rsidRPr="00D31F01" w:rsidRDefault="00946867">
      <w:pPr>
        <w:tabs>
          <w:tab w:val="left" w:pos="-1440"/>
          <w:tab w:val="left" w:pos="-720"/>
        </w:tabs>
        <w:suppressAutoHyphens/>
        <w:ind w:right="360"/>
        <w:jc w:val="center"/>
        <w:rPr>
          <w:rFonts w:ascii="Arial" w:hAnsi="Arial" w:cs="Arial"/>
          <w:b/>
          <w:i/>
          <w:sz w:val="20"/>
        </w:rPr>
      </w:pPr>
    </w:p>
    <w:p w14:paraId="43FDD1B5" w14:textId="77777777" w:rsidR="00946867" w:rsidRPr="00D31F01" w:rsidRDefault="00946867">
      <w:pPr>
        <w:tabs>
          <w:tab w:val="left" w:pos="-1440"/>
          <w:tab w:val="left" w:pos="-720"/>
        </w:tabs>
        <w:suppressAutoHyphens/>
        <w:ind w:right="360"/>
        <w:jc w:val="center"/>
        <w:rPr>
          <w:rFonts w:ascii="Arial" w:hAnsi="Arial" w:cs="Arial"/>
          <w:b/>
          <w:i/>
          <w:sz w:val="20"/>
        </w:rPr>
      </w:pPr>
    </w:p>
    <w:p w14:paraId="7B62DB47" w14:textId="77777777" w:rsidR="00946867" w:rsidRPr="00D31F01" w:rsidRDefault="00946867">
      <w:pPr>
        <w:tabs>
          <w:tab w:val="left" w:pos="-1440"/>
          <w:tab w:val="left" w:pos="-720"/>
        </w:tabs>
        <w:suppressAutoHyphens/>
        <w:ind w:right="360"/>
        <w:jc w:val="center"/>
        <w:rPr>
          <w:rFonts w:ascii="Arial" w:hAnsi="Arial" w:cs="Arial"/>
          <w:b/>
          <w:i/>
          <w:sz w:val="20"/>
        </w:rPr>
      </w:pPr>
    </w:p>
    <w:p w14:paraId="1A831A6C" w14:textId="77777777" w:rsidR="00946867" w:rsidRPr="00D31F01" w:rsidRDefault="00946867">
      <w:pPr>
        <w:tabs>
          <w:tab w:val="left" w:pos="-1440"/>
          <w:tab w:val="left" w:pos="-720"/>
        </w:tabs>
        <w:suppressAutoHyphens/>
        <w:ind w:right="360"/>
        <w:jc w:val="center"/>
        <w:rPr>
          <w:rFonts w:ascii="Arial" w:hAnsi="Arial" w:cs="Arial"/>
          <w:b/>
          <w:i/>
          <w:sz w:val="20"/>
        </w:rPr>
      </w:pPr>
    </w:p>
    <w:p w14:paraId="32995CCE" w14:textId="77777777" w:rsidR="00946867" w:rsidRPr="00D31F01" w:rsidRDefault="00946867">
      <w:pPr>
        <w:tabs>
          <w:tab w:val="left" w:pos="-1440"/>
          <w:tab w:val="left" w:pos="-720"/>
        </w:tabs>
        <w:suppressAutoHyphens/>
        <w:ind w:right="360"/>
        <w:jc w:val="center"/>
        <w:rPr>
          <w:rFonts w:ascii="Arial" w:hAnsi="Arial" w:cs="Arial"/>
          <w:b/>
          <w:i/>
          <w:sz w:val="20"/>
        </w:rPr>
      </w:pPr>
    </w:p>
    <w:p w14:paraId="408A0DD2" w14:textId="77777777" w:rsidR="00946867" w:rsidRPr="00D31F01" w:rsidRDefault="00946867">
      <w:pPr>
        <w:tabs>
          <w:tab w:val="left" w:pos="-1440"/>
          <w:tab w:val="left" w:pos="-720"/>
        </w:tabs>
        <w:suppressAutoHyphens/>
        <w:ind w:right="360"/>
        <w:jc w:val="center"/>
        <w:rPr>
          <w:rFonts w:ascii="Arial" w:hAnsi="Arial" w:cs="Arial"/>
          <w:b/>
          <w:i/>
          <w:sz w:val="20"/>
        </w:rPr>
      </w:pPr>
    </w:p>
    <w:p w14:paraId="0B4119F8" w14:textId="77777777" w:rsidR="00946867" w:rsidRPr="00D31F01" w:rsidRDefault="00946867">
      <w:pPr>
        <w:tabs>
          <w:tab w:val="left" w:pos="-1440"/>
          <w:tab w:val="left" w:pos="-720"/>
        </w:tabs>
        <w:suppressAutoHyphens/>
        <w:ind w:right="360"/>
        <w:jc w:val="center"/>
        <w:rPr>
          <w:rFonts w:ascii="Arial" w:hAnsi="Arial" w:cs="Arial"/>
          <w:b/>
          <w:i/>
          <w:sz w:val="20"/>
        </w:rPr>
      </w:pPr>
    </w:p>
    <w:p w14:paraId="5B8DE90D" w14:textId="77777777" w:rsidR="00946867" w:rsidRPr="00D31F01" w:rsidRDefault="00946867">
      <w:pPr>
        <w:tabs>
          <w:tab w:val="left" w:pos="-1440"/>
          <w:tab w:val="left" w:pos="-720"/>
        </w:tabs>
        <w:suppressAutoHyphens/>
        <w:ind w:right="360"/>
        <w:jc w:val="center"/>
        <w:rPr>
          <w:rFonts w:ascii="Arial" w:hAnsi="Arial" w:cs="Arial"/>
          <w:b/>
          <w:i/>
          <w:sz w:val="20"/>
        </w:rPr>
      </w:pPr>
    </w:p>
    <w:p w14:paraId="6E328D22" w14:textId="77777777" w:rsidR="00946867" w:rsidRPr="00D31F01" w:rsidRDefault="00946867">
      <w:pPr>
        <w:tabs>
          <w:tab w:val="left" w:pos="-1440"/>
          <w:tab w:val="left" w:pos="-720"/>
        </w:tabs>
        <w:suppressAutoHyphens/>
        <w:ind w:right="360"/>
        <w:jc w:val="center"/>
        <w:rPr>
          <w:rFonts w:ascii="Arial" w:hAnsi="Arial" w:cs="Arial"/>
          <w:b/>
          <w:i/>
          <w:sz w:val="20"/>
        </w:rPr>
      </w:pPr>
    </w:p>
    <w:p w14:paraId="245D4365" w14:textId="77777777" w:rsidR="00946867" w:rsidRPr="00D31F01" w:rsidRDefault="00946867">
      <w:pPr>
        <w:tabs>
          <w:tab w:val="left" w:pos="-1440"/>
          <w:tab w:val="left" w:pos="-720"/>
        </w:tabs>
        <w:suppressAutoHyphens/>
        <w:ind w:right="360"/>
        <w:jc w:val="center"/>
        <w:rPr>
          <w:rFonts w:ascii="Arial" w:hAnsi="Arial" w:cs="Arial"/>
          <w:b/>
          <w:i/>
          <w:sz w:val="20"/>
        </w:rPr>
      </w:pPr>
    </w:p>
    <w:p w14:paraId="28EF3EDA" w14:textId="77777777" w:rsidR="00946867" w:rsidRPr="00D31F01" w:rsidRDefault="00946867">
      <w:pPr>
        <w:tabs>
          <w:tab w:val="left" w:pos="-1440"/>
          <w:tab w:val="left" w:pos="-720"/>
        </w:tabs>
        <w:suppressAutoHyphens/>
        <w:ind w:right="360"/>
        <w:jc w:val="center"/>
        <w:rPr>
          <w:rFonts w:ascii="Arial" w:hAnsi="Arial" w:cs="Arial"/>
          <w:b/>
          <w:i/>
          <w:sz w:val="20"/>
        </w:rPr>
      </w:pPr>
    </w:p>
    <w:p w14:paraId="7D4AFDC5" w14:textId="77777777" w:rsidR="00946867" w:rsidRPr="00D31F01" w:rsidRDefault="00946867">
      <w:pPr>
        <w:tabs>
          <w:tab w:val="left" w:pos="-1440"/>
          <w:tab w:val="left" w:pos="-720"/>
        </w:tabs>
        <w:suppressAutoHyphens/>
        <w:ind w:right="360"/>
        <w:jc w:val="center"/>
        <w:rPr>
          <w:rFonts w:ascii="Arial" w:hAnsi="Arial" w:cs="Arial"/>
          <w:b/>
          <w:i/>
          <w:sz w:val="20"/>
        </w:rPr>
      </w:pPr>
    </w:p>
    <w:p w14:paraId="40F660D5" w14:textId="77777777" w:rsidR="00946867" w:rsidRPr="00D31F01" w:rsidRDefault="00946867">
      <w:pPr>
        <w:tabs>
          <w:tab w:val="left" w:pos="-1440"/>
          <w:tab w:val="left" w:pos="-720"/>
        </w:tabs>
        <w:suppressAutoHyphens/>
        <w:ind w:right="360"/>
        <w:jc w:val="center"/>
        <w:rPr>
          <w:rFonts w:ascii="Arial" w:hAnsi="Arial" w:cs="Arial"/>
          <w:b/>
          <w:i/>
          <w:sz w:val="20"/>
        </w:rPr>
      </w:pPr>
    </w:p>
    <w:p w14:paraId="46EDA55E" w14:textId="77777777" w:rsidR="00946867" w:rsidRPr="00D31F01" w:rsidRDefault="00946867">
      <w:pPr>
        <w:tabs>
          <w:tab w:val="left" w:pos="-1440"/>
          <w:tab w:val="left" w:pos="-720"/>
        </w:tabs>
        <w:suppressAutoHyphens/>
        <w:ind w:right="360"/>
        <w:jc w:val="center"/>
        <w:rPr>
          <w:rFonts w:ascii="Arial" w:hAnsi="Arial" w:cs="Arial"/>
          <w:b/>
          <w:i/>
          <w:sz w:val="20"/>
        </w:rPr>
      </w:pPr>
    </w:p>
    <w:p w14:paraId="25EDE6C2" w14:textId="77777777" w:rsidR="00946867" w:rsidRPr="00D31F01" w:rsidRDefault="00946867">
      <w:pPr>
        <w:tabs>
          <w:tab w:val="left" w:pos="-1440"/>
          <w:tab w:val="left" w:pos="-720"/>
        </w:tabs>
        <w:suppressAutoHyphens/>
        <w:ind w:right="360"/>
        <w:jc w:val="center"/>
        <w:rPr>
          <w:rFonts w:ascii="Arial" w:hAnsi="Arial" w:cs="Arial"/>
          <w:b/>
          <w:i/>
          <w:sz w:val="20"/>
        </w:rPr>
      </w:pPr>
    </w:p>
    <w:p w14:paraId="32BA71A0" w14:textId="77777777" w:rsidR="00946867" w:rsidRPr="00D31F01" w:rsidRDefault="00946867">
      <w:pPr>
        <w:tabs>
          <w:tab w:val="left" w:pos="-1440"/>
          <w:tab w:val="left" w:pos="-720"/>
        </w:tabs>
        <w:suppressAutoHyphens/>
        <w:ind w:right="360"/>
        <w:jc w:val="center"/>
        <w:rPr>
          <w:rFonts w:ascii="Arial" w:hAnsi="Arial" w:cs="Arial"/>
          <w:b/>
          <w:i/>
          <w:sz w:val="20"/>
        </w:rPr>
      </w:pPr>
    </w:p>
    <w:p w14:paraId="35A5D61A" w14:textId="77777777" w:rsidR="00946867" w:rsidRPr="00D31F01" w:rsidRDefault="00946867">
      <w:pPr>
        <w:tabs>
          <w:tab w:val="left" w:pos="-1440"/>
          <w:tab w:val="left" w:pos="-720"/>
        </w:tabs>
        <w:suppressAutoHyphens/>
        <w:ind w:right="360"/>
        <w:jc w:val="center"/>
        <w:rPr>
          <w:rFonts w:ascii="Arial" w:hAnsi="Arial" w:cs="Arial"/>
          <w:b/>
          <w:i/>
          <w:sz w:val="20"/>
        </w:rPr>
      </w:pPr>
    </w:p>
    <w:p w14:paraId="36136828" w14:textId="77777777" w:rsidR="00946867" w:rsidRPr="00D31F01" w:rsidRDefault="00946867">
      <w:pPr>
        <w:tabs>
          <w:tab w:val="left" w:pos="-1440"/>
          <w:tab w:val="left" w:pos="-720"/>
        </w:tabs>
        <w:suppressAutoHyphens/>
        <w:ind w:right="360"/>
        <w:jc w:val="center"/>
        <w:rPr>
          <w:rFonts w:ascii="Arial" w:hAnsi="Arial" w:cs="Arial"/>
          <w:b/>
          <w:i/>
          <w:sz w:val="20"/>
        </w:rPr>
      </w:pPr>
    </w:p>
    <w:p w14:paraId="218F8FAA" w14:textId="77777777" w:rsidR="00946867" w:rsidRPr="00D31F01" w:rsidRDefault="00946867">
      <w:pPr>
        <w:tabs>
          <w:tab w:val="left" w:pos="-1440"/>
          <w:tab w:val="left" w:pos="-720"/>
        </w:tabs>
        <w:suppressAutoHyphens/>
        <w:ind w:right="360"/>
        <w:jc w:val="center"/>
        <w:rPr>
          <w:rFonts w:ascii="Arial" w:hAnsi="Arial" w:cs="Arial"/>
          <w:b/>
          <w:i/>
          <w:sz w:val="20"/>
        </w:rPr>
      </w:pPr>
    </w:p>
    <w:p w14:paraId="1B872B07" w14:textId="77777777" w:rsidR="00946867" w:rsidRPr="00D31F01" w:rsidRDefault="00946867">
      <w:pPr>
        <w:tabs>
          <w:tab w:val="left" w:pos="-1440"/>
          <w:tab w:val="left" w:pos="-720"/>
        </w:tabs>
        <w:suppressAutoHyphens/>
        <w:ind w:right="360"/>
        <w:jc w:val="center"/>
        <w:rPr>
          <w:rFonts w:ascii="Arial" w:hAnsi="Arial" w:cs="Arial"/>
          <w:b/>
          <w:i/>
          <w:sz w:val="20"/>
        </w:rPr>
      </w:pPr>
    </w:p>
    <w:p w14:paraId="2B8A5CD9" w14:textId="77777777" w:rsidR="00946867" w:rsidRPr="00D31F01" w:rsidRDefault="00946867">
      <w:pPr>
        <w:tabs>
          <w:tab w:val="left" w:pos="-1440"/>
          <w:tab w:val="left" w:pos="-720"/>
        </w:tabs>
        <w:suppressAutoHyphens/>
        <w:ind w:right="360"/>
        <w:jc w:val="center"/>
        <w:rPr>
          <w:rFonts w:ascii="Arial" w:hAnsi="Arial" w:cs="Arial"/>
          <w:b/>
          <w:i/>
          <w:sz w:val="20"/>
        </w:rPr>
      </w:pPr>
    </w:p>
    <w:p w14:paraId="7618B83C" w14:textId="77777777" w:rsidR="00946867" w:rsidRPr="00D31F01" w:rsidRDefault="00946867">
      <w:pPr>
        <w:tabs>
          <w:tab w:val="left" w:pos="-1440"/>
          <w:tab w:val="left" w:pos="-720"/>
        </w:tabs>
        <w:suppressAutoHyphens/>
        <w:ind w:right="360"/>
        <w:jc w:val="center"/>
        <w:rPr>
          <w:rFonts w:ascii="Arial" w:hAnsi="Arial" w:cs="Arial"/>
          <w:b/>
          <w:i/>
          <w:sz w:val="20"/>
        </w:rPr>
      </w:pPr>
    </w:p>
    <w:p w14:paraId="2D60D9F9"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DB11" w14:textId="77777777" w:rsidR="009F326C" w:rsidRDefault="009F326C" w:rsidP="00681FA9">
      <w:pPr>
        <w:spacing w:line="20" w:lineRule="exact"/>
      </w:pPr>
    </w:p>
  </w:endnote>
  <w:endnote w:type="continuationSeparator" w:id="0">
    <w:p w14:paraId="2FA17DE7" w14:textId="77777777" w:rsidR="009F326C" w:rsidRDefault="009F326C">
      <w:r>
        <w:t xml:space="preserve"> </w:t>
      </w:r>
    </w:p>
  </w:endnote>
  <w:endnote w:type="continuationNotice" w:id="1">
    <w:p w14:paraId="677FB728"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4575447C"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3ED12FA0"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5B12" w14:textId="77777777" w:rsidR="009F326C" w:rsidRDefault="009F326C">
      <w:r>
        <w:separator/>
      </w:r>
    </w:p>
  </w:footnote>
  <w:footnote w:type="continuationSeparator" w:id="0">
    <w:p w14:paraId="6655A099" w14:textId="77777777" w:rsidR="009F326C" w:rsidRDefault="009F326C">
      <w:r>
        <w:continuationSeparator/>
      </w:r>
    </w:p>
  </w:footnote>
  <w:footnote w:type="continuationNotice" w:id="1">
    <w:p w14:paraId="38769B18"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2195"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4C752FD6"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D984"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760788224">
    <w:abstractNumId w:val="2"/>
  </w:num>
  <w:num w:numId="2" w16cid:durableId="438374965">
    <w:abstractNumId w:val="7"/>
  </w:num>
  <w:num w:numId="3" w16cid:durableId="823661854">
    <w:abstractNumId w:val="8"/>
  </w:num>
  <w:num w:numId="4" w16cid:durableId="1197281022">
    <w:abstractNumId w:val="8"/>
  </w:num>
  <w:num w:numId="5" w16cid:durableId="2084452361">
    <w:abstractNumId w:val="8"/>
  </w:num>
  <w:num w:numId="6" w16cid:durableId="636451090">
    <w:abstractNumId w:val="1"/>
  </w:num>
  <w:num w:numId="7" w16cid:durableId="1040782380">
    <w:abstractNumId w:val="11"/>
  </w:num>
  <w:num w:numId="8" w16cid:durableId="354891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30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632277">
    <w:abstractNumId w:val="10"/>
  </w:num>
  <w:num w:numId="11" w16cid:durableId="742143279">
    <w:abstractNumId w:val="6"/>
  </w:num>
  <w:num w:numId="12" w16cid:durableId="1190072947">
    <w:abstractNumId w:val="0"/>
  </w:num>
  <w:num w:numId="13" w16cid:durableId="2037533203">
    <w:abstractNumId w:val="5"/>
  </w:num>
  <w:num w:numId="14" w16cid:durableId="724597999">
    <w:abstractNumId w:val="4"/>
  </w:num>
  <w:num w:numId="15" w16cid:durableId="1263299491">
    <w:abstractNumId w:val="9"/>
  </w:num>
  <w:num w:numId="16" w16cid:durableId="87047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bVSmG1JRXqk13zM38vJPgSkrmQiQwzb+CKAavtpDv7uOp4niHpWwGvzVEV5KAunoCHAws0m5WXXePm5ykfuipw==" w:salt="dpQWkkmu7feHYOoIaaKbaw=="/>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064042"/>
    <w:rsid w:val="00100283"/>
    <w:rsid w:val="001430F8"/>
    <w:rsid w:val="0017223C"/>
    <w:rsid w:val="0017259E"/>
    <w:rsid w:val="0019632A"/>
    <w:rsid w:val="00245C33"/>
    <w:rsid w:val="0026666E"/>
    <w:rsid w:val="0027155F"/>
    <w:rsid w:val="00271A8A"/>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D1A4F"/>
    <w:rsid w:val="004D46F9"/>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A3120"/>
    <w:rsid w:val="007C0D00"/>
    <w:rsid w:val="007E7764"/>
    <w:rsid w:val="00811800"/>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9ACADF"/>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6847</Words>
  <Characters>35299</Characters>
  <Application>Microsoft Office Word</Application>
  <DocSecurity>8</DocSecurity>
  <Lines>1357</Lines>
  <Paragraphs>842</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41304</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Andrea Broderick</cp:lastModifiedBy>
  <cp:revision>27</cp:revision>
  <cp:lastPrinted>2002-06-21T15:35:00Z</cp:lastPrinted>
  <dcterms:created xsi:type="dcterms:W3CDTF">2017-05-18T18:38:00Z</dcterms:created>
  <dcterms:modified xsi:type="dcterms:W3CDTF">2025-05-15T00:23:00Z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