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BC2B" w14:textId="77777777" w:rsidR="00B5071F" w:rsidRDefault="00B5071F" w:rsidP="00B5071F">
      <w:pPr>
        <w:pStyle w:val="Footer"/>
      </w:pPr>
    </w:p>
    <w:p w14:paraId="62850116" w14:textId="00693176" w:rsidR="006D30CB" w:rsidRPr="001C633E" w:rsidRDefault="006D30CB" w:rsidP="003A2FA4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="00BD5C3F">
        <w:rPr>
          <w:rFonts w:cs="Arial"/>
          <w:b/>
          <w:bCs/>
          <w:color w:val="000000" w:themeColor="text1"/>
          <w:sz w:val="24"/>
          <w:szCs w:val="24"/>
        </w:rPr>
        <w:t>Weighed down by multiple debt payments</w:t>
      </w:r>
      <w:r w:rsidRPr="001C633E">
        <w:rPr>
          <w:rFonts w:cs="Arial"/>
          <w:b/>
          <w:bCs/>
          <w:color w:val="000000" w:themeColor="text1"/>
          <w:sz w:val="24"/>
          <w:szCs w:val="24"/>
        </w:rPr>
        <w:t>?</w:t>
      </w:r>
    </w:p>
    <w:p w14:paraId="238787DA" w14:textId="1018FE6F" w:rsidR="006D30CB" w:rsidRPr="00EE18C2" w:rsidRDefault="006D30CB" w:rsidP="003A2FA4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C975F1">
        <w:rPr>
          <w:rFonts w:cs="Arial"/>
          <w:color w:val="000000" w:themeColor="text1"/>
          <w:sz w:val="24"/>
          <w:szCs w:val="24"/>
        </w:rPr>
        <w:t>_____________</w:t>
      </w:r>
    </w:p>
    <w:p w14:paraId="0342CF16" w14:textId="77777777" w:rsidR="003A2FA4" w:rsidRDefault="003A2FA4" w:rsidP="003A2FA4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21738E63" w14:textId="22F3EFCA" w:rsidR="006D30CB" w:rsidRDefault="006D30CB" w:rsidP="003A2FA4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46294F60" w14:textId="7F78D880" w:rsidR="00A95438" w:rsidRPr="00A95438" w:rsidRDefault="00A95438" w:rsidP="00A95438">
      <w:pPr>
        <w:ind w:left="720"/>
        <w:rPr>
          <w:rFonts w:cs="Arial"/>
          <w:sz w:val="24"/>
          <w:szCs w:val="24"/>
        </w:rPr>
      </w:pPr>
      <w:r w:rsidRPr="00A95438">
        <w:rPr>
          <w:rFonts w:cs="Arial"/>
          <w:sz w:val="24"/>
          <w:szCs w:val="24"/>
        </w:rPr>
        <w:t xml:space="preserve">Ease your financial burden in retirement with a reverse mortgage. </w:t>
      </w:r>
    </w:p>
    <w:p w14:paraId="03474D38" w14:textId="2D94C470" w:rsidR="00A95438" w:rsidRPr="00A95438" w:rsidRDefault="00A95438" w:rsidP="00A95438">
      <w:pPr>
        <w:ind w:left="720"/>
        <w:rPr>
          <w:rFonts w:cs="Arial"/>
          <w:sz w:val="24"/>
          <w:szCs w:val="24"/>
        </w:rPr>
      </w:pPr>
      <w:r w:rsidRPr="00A95438">
        <w:rPr>
          <w:rFonts w:cs="Arial"/>
          <w:sz w:val="24"/>
          <w:szCs w:val="24"/>
        </w:rPr>
        <w:t xml:space="preserve">Not only can you use your tax-free funds to pay off your existing mortgage, credit cards, and more—you get the </w:t>
      </w:r>
      <w:proofErr w:type="gramStart"/>
      <w:r w:rsidRPr="00A95438">
        <w:rPr>
          <w:rFonts w:cs="Arial"/>
          <w:sz w:val="24"/>
          <w:szCs w:val="24"/>
        </w:rPr>
        <w:t>added bonus</w:t>
      </w:r>
      <w:proofErr w:type="gramEnd"/>
      <w:r w:rsidRPr="00A95438">
        <w:rPr>
          <w:rFonts w:cs="Arial"/>
          <w:sz w:val="24"/>
          <w:szCs w:val="24"/>
        </w:rPr>
        <w:t xml:space="preserve"> of no monthly payments.</w:t>
      </w:r>
    </w:p>
    <w:p w14:paraId="3ECBE62D" w14:textId="08573BD5" w:rsidR="00A95438" w:rsidRPr="00A95438" w:rsidRDefault="00A95438" w:rsidP="00A95438">
      <w:pPr>
        <w:ind w:left="720"/>
        <w:rPr>
          <w:rFonts w:cs="Arial"/>
          <w:sz w:val="24"/>
          <w:szCs w:val="24"/>
        </w:rPr>
      </w:pPr>
      <w:r w:rsidRPr="00A95438">
        <w:rPr>
          <w:rFonts w:cs="Arial"/>
          <w:sz w:val="24"/>
          <w:szCs w:val="24"/>
        </w:rPr>
        <w:t xml:space="preserve">Curious about how you can pay down debt </w:t>
      </w:r>
      <w:r w:rsidRPr="00A95438">
        <w:rPr>
          <w:rFonts w:cs="Arial"/>
          <w:i/>
          <w:iCs/>
          <w:sz w:val="24"/>
          <w:szCs w:val="24"/>
        </w:rPr>
        <w:t>and</w:t>
      </w:r>
      <w:r w:rsidRPr="00A95438">
        <w:rPr>
          <w:rFonts w:cs="Arial"/>
          <w:sz w:val="24"/>
          <w:szCs w:val="24"/>
        </w:rPr>
        <w:t xml:space="preserve"> enjoy freedom from monthly payments? </w:t>
      </w:r>
    </w:p>
    <w:p w14:paraId="20D22F51" w14:textId="489906BF" w:rsidR="006D30CB" w:rsidRPr="00A95438" w:rsidRDefault="006D30CB" w:rsidP="00A95438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  <w:r w:rsidRPr="00A95438">
        <w:rPr>
          <w:rFonts w:ascii="Arial" w:hAnsi="Arial" w:cs="Arial"/>
        </w:rPr>
        <w:t xml:space="preserve">Contact me at </w:t>
      </w:r>
      <w:r w:rsidR="004734E7" w:rsidRPr="00A95438">
        <w:rPr>
          <w:rFonts w:ascii="Arial" w:hAnsi="Arial" w:cs="Arial"/>
          <w:color w:val="C33991" w:themeColor="accent1"/>
        </w:rPr>
        <w:t>[your contact details]</w:t>
      </w:r>
      <w:r w:rsidRPr="00A95438">
        <w:rPr>
          <w:rFonts w:ascii="Arial" w:hAnsi="Arial" w:cs="Arial"/>
        </w:rPr>
        <w:t xml:space="preserve"> today.</w:t>
      </w:r>
    </w:p>
    <w:p w14:paraId="3A6E02EE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2973296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1B85F6BE" w:rsidR="006D30CB" w:rsidRPr="00761DA0" w:rsidRDefault="00BD5C3F" w:rsidP="006D30CB">
      <w:pPr>
        <w:spacing w:line="276" w:lineRule="auto"/>
        <w:ind w:firstLine="720"/>
      </w:pPr>
      <w:r>
        <w:rPr>
          <w:noProof/>
        </w:rPr>
        <w:drawing>
          <wp:inline distT="0" distB="0" distL="0" distR="0" wp14:anchorId="30FB4AC5" wp14:editId="44EDC19C">
            <wp:extent cx="3703318" cy="4629150"/>
            <wp:effectExtent l="0" t="0" r="0" b="0"/>
            <wp:docPr id="354544157" name="Picture 1" descr="A person and person hugging in a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44157" name="Picture 1" descr="A person and person hugging in a kitch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566" cy="46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4B6DD17B" w14:textId="77777777" w:rsidR="006D30CB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7D0BDEC3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  <w:proofErr w:type="gramEnd"/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’What’s on your </w:t>
      </w:r>
      <w:proofErr w:type="gramStart"/>
      <w:r w:rsidRPr="00CF62EF">
        <w:rPr>
          <w:rStyle w:val="normaltextrun"/>
          <w:rFonts w:ascii="Arial" w:hAnsi="Arial" w:cs="Arial"/>
          <w:color w:val="C63991"/>
          <w:lang w:val="en-US"/>
        </w:rPr>
        <w:t>mind</w:t>
      </w:r>
      <w:proofErr w:type="gramEnd"/>
      <w:r w:rsidRPr="00CF62EF">
        <w:rPr>
          <w:rStyle w:val="normaltextrun"/>
          <w:rFonts w:ascii="Arial" w:hAnsi="Arial" w:cs="Arial"/>
          <w:color w:val="C63991"/>
          <w:lang w:val="en-US"/>
        </w:rPr>
        <w:t>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4DF78A9B" w14:textId="77777777" w:rsidR="00303F4B" w:rsidRPr="00F1798C" w:rsidRDefault="00303F4B" w:rsidP="00303F4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66CEFE02" w14:textId="77777777" w:rsidR="006D30CB" w:rsidRPr="00303F4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</w:t>
      </w:r>
      <w:proofErr w:type="gramEnd"/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2A257258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C975F1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  <w:proofErr w:type="gramEnd"/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  <w:proofErr w:type="gramEnd"/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  <w:proofErr w:type="gramEnd"/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163B52">
        <w:rPr>
          <w:rStyle w:val="normaltextrun"/>
          <w:rFonts w:ascii="Arial" w:hAnsi="Arial" w:cs="Arial"/>
          <w:lang w:val="en-US"/>
        </w:rPr>
        <w:t>post</w:t>
      </w:r>
      <w:proofErr w:type="gramEnd"/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 xml:space="preserve">Click next and then next </w:t>
      </w:r>
      <w:proofErr w:type="gramStart"/>
      <w:r w:rsidRPr="00163B52">
        <w:rPr>
          <w:rFonts w:ascii="Arial" w:hAnsi="Arial" w:cs="Arial"/>
        </w:rPr>
        <w:t>again</w:t>
      </w:r>
      <w:proofErr w:type="gramEnd"/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61AE5BE" w14:textId="77777777" w:rsidR="00303F4B" w:rsidRPr="00F1798C" w:rsidRDefault="00303F4B" w:rsidP="00303F4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E63AA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26EC5" w14:textId="77777777" w:rsidR="00E63AA2" w:rsidRDefault="00E63AA2" w:rsidP="007E167C">
      <w:pPr>
        <w:spacing w:after="0" w:line="240" w:lineRule="auto"/>
      </w:pPr>
      <w:r>
        <w:separator/>
      </w:r>
    </w:p>
  </w:endnote>
  <w:endnote w:type="continuationSeparator" w:id="0">
    <w:p w14:paraId="31302663" w14:textId="77777777" w:rsidR="00E63AA2" w:rsidRDefault="00E63AA2" w:rsidP="007E167C">
      <w:pPr>
        <w:spacing w:after="0" w:line="240" w:lineRule="auto"/>
      </w:pPr>
      <w:r>
        <w:continuationSeparator/>
      </w:r>
    </w:p>
  </w:endnote>
  <w:endnote w:type="continuationNotice" w:id="1">
    <w:p w14:paraId="423FEA08" w14:textId="77777777" w:rsidR="00E63AA2" w:rsidRDefault="00E63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BD5C3F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="00573D24" w:rsidRPr="00E0247D">
            <w:rPr>
              <w:sz w:val="16"/>
              <w:szCs w:val="16"/>
            </w:rPr>
            <w:t xml:space="preserve">  |</w:t>
          </w:r>
          <w:proofErr w:type="gramEnd"/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C89C8" w14:textId="77777777" w:rsidR="00E63AA2" w:rsidRDefault="00E63AA2" w:rsidP="007E167C">
      <w:pPr>
        <w:spacing w:after="0" w:line="240" w:lineRule="auto"/>
      </w:pPr>
      <w:r>
        <w:separator/>
      </w:r>
    </w:p>
  </w:footnote>
  <w:footnote w:type="continuationSeparator" w:id="0">
    <w:p w14:paraId="6FE9FA6D" w14:textId="77777777" w:rsidR="00E63AA2" w:rsidRDefault="00E63AA2" w:rsidP="007E167C">
      <w:pPr>
        <w:spacing w:after="0" w:line="240" w:lineRule="auto"/>
      </w:pPr>
      <w:r>
        <w:continuationSeparator/>
      </w:r>
    </w:p>
  </w:footnote>
  <w:footnote w:type="continuationNotice" w:id="1">
    <w:p w14:paraId="10AF95CA" w14:textId="77777777" w:rsidR="00E63AA2" w:rsidRDefault="00E63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BD5C3F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6C422758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   </w:t>
          </w:r>
          <w:r w:rsidRPr="00B5071F">
            <w:rPr>
              <w:rFonts w:cs="Arial"/>
              <w:b/>
              <w:bCs/>
              <w:sz w:val="16"/>
              <w:szCs w:val="16"/>
            </w:rPr>
            <w:t>Equitable Bank Tower</w:t>
          </w:r>
          <w:r w:rsidRPr="00B5071F">
            <w:rPr>
              <w:rFonts w:cs="Arial"/>
              <w:sz w:val="16"/>
              <w:szCs w:val="16"/>
            </w:rPr>
            <w:t xml:space="preserve"> </w:t>
          </w:r>
        </w:p>
        <w:p w14:paraId="40EC4EF5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 w:rsidRPr="00B5071F">
            <w:rPr>
              <w:rFonts w:cs="Arial"/>
              <w:sz w:val="16"/>
              <w:szCs w:val="16"/>
            </w:rPr>
            <w:t xml:space="preserve">30 St. Clair Avenue West, </w:t>
          </w:r>
        </w:p>
        <w:p w14:paraId="449DEDBD" w14:textId="77777777" w:rsidR="00A92B64" w:rsidRPr="00B5071F" w:rsidRDefault="00A3176B" w:rsidP="00A3176B">
          <w:pPr>
            <w:jc w:val="righ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sz w:val="16"/>
              <w:szCs w:val="16"/>
            </w:rPr>
            <w:t xml:space="preserve">                                                                                       </w:t>
          </w:r>
          <w:r w:rsidRPr="00B5071F">
            <w:rPr>
              <w:rFonts w:cs="Arial"/>
              <w:sz w:val="16"/>
              <w:szCs w:val="16"/>
            </w:rPr>
            <w:t>Suite 700, Toronto, Ontario, M4V 3A1</w:t>
          </w: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BD5C3F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2315E3"/>
    <w:rsid w:val="00264485"/>
    <w:rsid w:val="00274A69"/>
    <w:rsid w:val="002C532B"/>
    <w:rsid w:val="002E6BA1"/>
    <w:rsid w:val="00303F4B"/>
    <w:rsid w:val="00332F14"/>
    <w:rsid w:val="00342B8A"/>
    <w:rsid w:val="00374D7D"/>
    <w:rsid w:val="00381F24"/>
    <w:rsid w:val="00383C4F"/>
    <w:rsid w:val="003A2FA4"/>
    <w:rsid w:val="003C5A93"/>
    <w:rsid w:val="003D7580"/>
    <w:rsid w:val="003E07D2"/>
    <w:rsid w:val="004734E7"/>
    <w:rsid w:val="004B6B76"/>
    <w:rsid w:val="004D75BA"/>
    <w:rsid w:val="004F72BB"/>
    <w:rsid w:val="00554B7E"/>
    <w:rsid w:val="00573D24"/>
    <w:rsid w:val="0059151B"/>
    <w:rsid w:val="005963E1"/>
    <w:rsid w:val="005E279C"/>
    <w:rsid w:val="00650E54"/>
    <w:rsid w:val="0067211C"/>
    <w:rsid w:val="00682AD3"/>
    <w:rsid w:val="00686FBC"/>
    <w:rsid w:val="006B1F2F"/>
    <w:rsid w:val="006D30CB"/>
    <w:rsid w:val="006F4DA9"/>
    <w:rsid w:val="007E167C"/>
    <w:rsid w:val="0082026A"/>
    <w:rsid w:val="00824B69"/>
    <w:rsid w:val="00830697"/>
    <w:rsid w:val="00846A81"/>
    <w:rsid w:val="00873B10"/>
    <w:rsid w:val="008E7569"/>
    <w:rsid w:val="00A3176B"/>
    <w:rsid w:val="00A92B64"/>
    <w:rsid w:val="00A95438"/>
    <w:rsid w:val="00AE13C8"/>
    <w:rsid w:val="00AF5C29"/>
    <w:rsid w:val="00B05CD6"/>
    <w:rsid w:val="00B5071F"/>
    <w:rsid w:val="00B60A32"/>
    <w:rsid w:val="00B700E9"/>
    <w:rsid w:val="00B975DA"/>
    <w:rsid w:val="00BB21E7"/>
    <w:rsid w:val="00BD5C3F"/>
    <w:rsid w:val="00C975F1"/>
    <w:rsid w:val="00CA73CD"/>
    <w:rsid w:val="00D12DA1"/>
    <w:rsid w:val="00D50617"/>
    <w:rsid w:val="00D64810"/>
    <w:rsid w:val="00DE2BE2"/>
    <w:rsid w:val="00E0247D"/>
    <w:rsid w:val="00E058D4"/>
    <w:rsid w:val="00E537E9"/>
    <w:rsid w:val="00E63AA2"/>
    <w:rsid w:val="00EA40FB"/>
    <w:rsid w:val="00F35721"/>
    <w:rsid w:val="00F56D27"/>
    <w:rsid w:val="00F86BE4"/>
    <w:rsid w:val="00FB46DF"/>
    <w:rsid w:val="37F2A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7CA4479B-2078-463D-9090-88662B9F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  <w:style w:type="character" w:styleId="CommentReference">
    <w:name w:val="annotation reference"/>
    <w:basedOn w:val="DefaultParagraphFont"/>
    <w:uiPriority w:val="99"/>
    <w:semiHidden/>
    <w:unhideWhenUsed/>
    <w:rsid w:val="00A95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438"/>
    <w:pPr>
      <w:spacing w:after="0" w:line="240" w:lineRule="auto"/>
    </w:pPr>
    <w:rPr>
      <w:rFonts w:asciiTheme="minorHAnsi" w:hAnsiTheme="minorHAnsi"/>
      <w:kern w:val="2"/>
      <w:szCs w:val="20"/>
      <w:lang w:val="en-CA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438"/>
    <w:rPr>
      <w:kern w:val="2"/>
      <w:sz w:val="20"/>
      <w:szCs w:val="20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2" ma:contentTypeDescription="Create a new document." ma:contentTypeScope="" ma:versionID="fe1253d01a7fa8da0d8f33d6d052cb93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29B707-6878-4D00-9F4A-3B59582FB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4</DocSecurity>
  <Lines>9</Lines>
  <Paragraphs>2</Paragraphs>
  <ScaleCrop>false</ScaleCrop>
  <Company>Equitable Bank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Veronica Di Tullio</cp:lastModifiedBy>
  <cp:revision>7</cp:revision>
  <dcterms:created xsi:type="dcterms:W3CDTF">2023-08-09T00:28:00Z</dcterms:created>
  <dcterms:modified xsi:type="dcterms:W3CDTF">2024-03-19T21:22:00Z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