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5AE1" w14:textId="77777777" w:rsidR="007F53F7" w:rsidRDefault="007F53F7" w:rsidP="007F53F7">
      <w:pPr>
        <w:rPr>
          <w:rFonts w:cs="Arial"/>
          <w:szCs w:val="20"/>
        </w:rPr>
      </w:pPr>
      <w:r w:rsidRPr="00B26601">
        <w:rPr>
          <w:rFonts w:cs="Arial"/>
          <w:b/>
          <w:bCs/>
          <w:szCs w:val="20"/>
        </w:rPr>
        <w:t>Who is this email for?</w:t>
      </w:r>
      <w:r w:rsidRPr="00B26601">
        <w:rPr>
          <w:rFonts w:cs="Arial"/>
          <w:szCs w:val="20"/>
        </w:rPr>
        <w:t xml:space="preserve"> </w:t>
      </w:r>
    </w:p>
    <w:p w14:paraId="6A113437" w14:textId="77777777" w:rsidR="007F53F7" w:rsidRPr="00B26601" w:rsidRDefault="007F53F7" w:rsidP="007F53F7">
      <w:pPr>
        <w:rPr>
          <w:rFonts w:cs="Arial"/>
          <w:szCs w:val="20"/>
        </w:rPr>
      </w:pPr>
      <w:r w:rsidRPr="00B26601">
        <w:rPr>
          <w:rFonts w:cs="Arial"/>
          <w:szCs w:val="20"/>
        </w:rPr>
        <w:t>Clients in your database age 55+ and from whom you’ve received consent to send commercial electronic messages</w:t>
      </w:r>
    </w:p>
    <w:p w14:paraId="310D10F3" w14:textId="77777777" w:rsidR="007F53F7" w:rsidRPr="00A62F06" w:rsidRDefault="007F53F7" w:rsidP="007F53F7">
      <w:pPr>
        <w:pStyle w:val="paragraph"/>
        <w:spacing w:before="0" w:beforeAutospacing="0" w:after="0" w:afterAutospacing="0"/>
        <w:textAlignment w:val="baseline"/>
        <w:rPr>
          <w:rFonts w:ascii="Arial" w:hAnsi="Arial" w:cs="Arial"/>
          <w:b/>
          <w:bCs/>
          <w:sz w:val="20"/>
          <w:szCs w:val="20"/>
        </w:rPr>
      </w:pPr>
      <w:r w:rsidRPr="00A62F06">
        <w:rPr>
          <w:rStyle w:val="normaltextrun"/>
          <w:rFonts w:eastAsiaTheme="majorEastAsia" w:cs="Arial"/>
          <w:b/>
          <w:bCs/>
          <w:szCs w:val="20"/>
        </w:rPr>
        <w:t>Instructions to send the email</w:t>
      </w:r>
      <w:r w:rsidRPr="00A62F06">
        <w:rPr>
          <w:rStyle w:val="eop"/>
          <w:rFonts w:eastAsiaTheme="majorEastAsia" w:cs="Arial"/>
          <w:b/>
          <w:bCs/>
          <w:sz w:val="20"/>
          <w:szCs w:val="20"/>
        </w:rPr>
        <w:t>:</w:t>
      </w:r>
      <w:r>
        <w:rPr>
          <w:rStyle w:val="eop"/>
          <w:rFonts w:eastAsiaTheme="majorEastAsia" w:cs="Arial"/>
          <w:b/>
          <w:bCs/>
          <w:sz w:val="20"/>
          <w:szCs w:val="20"/>
        </w:rPr>
        <w:br/>
      </w:r>
    </w:p>
    <w:p w14:paraId="5D50147D" w14:textId="77777777" w:rsidR="007F53F7" w:rsidRPr="00B26601" w:rsidRDefault="007F53F7" w:rsidP="007F53F7">
      <w:pPr>
        <w:pStyle w:val="paragraph"/>
        <w:numPr>
          <w:ilvl w:val="0"/>
          <w:numId w:val="1"/>
        </w:numPr>
        <w:tabs>
          <w:tab w:val="clear" w:pos="720"/>
          <w:tab w:val="num" w:pos="-360"/>
        </w:tabs>
        <w:spacing w:before="0" w:beforeAutospacing="0" w:after="0" w:afterAutospacing="0"/>
        <w:ind w:left="0" w:firstLine="0"/>
        <w:textAlignment w:val="baseline"/>
        <w:rPr>
          <w:rFonts w:ascii="Arial" w:hAnsi="Arial" w:cs="Arial"/>
          <w:sz w:val="20"/>
          <w:szCs w:val="20"/>
        </w:rPr>
      </w:pPr>
      <w:r w:rsidRPr="00B26601">
        <w:rPr>
          <w:rStyle w:val="normaltextrun"/>
          <w:rFonts w:eastAsiaTheme="majorEastAsia" w:cs="Arial"/>
          <w:szCs w:val="20"/>
        </w:rPr>
        <w:t>Copy and paste the text below into your email system</w:t>
      </w:r>
      <w:r w:rsidRPr="00B26601">
        <w:rPr>
          <w:rStyle w:val="eop"/>
          <w:rFonts w:eastAsiaTheme="majorEastAsia" w:cs="Arial"/>
          <w:sz w:val="20"/>
          <w:szCs w:val="20"/>
        </w:rPr>
        <w:t> </w:t>
      </w:r>
      <w:r>
        <w:rPr>
          <w:rStyle w:val="eop"/>
          <w:rFonts w:eastAsiaTheme="majorEastAsia" w:cs="Arial"/>
          <w:sz w:val="20"/>
          <w:szCs w:val="20"/>
        </w:rPr>
        <w:t>(please note there are two pages in this template)</w:t>
      </w:r>
    </w:p>
    <w:p w14:paraId="642EF3EC" w14:textId="77777777" w:rsidR="007F53F7" w:rsidRPr="00B26601" w:rsidRDefault="007F53F7" w:rsidP="007F53F7">
      <w:pPr>
        <w:pStyle w:val="paragraph"/>
        <w:numPr>
          <w:ilvl w:val="0"/>
          <w:numId w:val="2"/>
        </w:numPr>
        <w:tabs>
          <w:tab w:val="clear" w:pos="720"/>
          <w:tab w:val="num" w:pos="-360"/>
        </w:tabs>
        <w:spacing w:before="0" w:beforeAutospacing="0" w:after="0" w:afterAutospacing="0"/>
        <w:ind w:left="0" w:firstLine="0"/>
        <w:textAlignment w:val="baseline"/>
        <w:rPr>
          <w:rFonts w:ascii="Arial" w:hAnsi="Arial" w:cs="Arial"/>
          <w:sz w:val="20"/>
          <w:szCs w:val="20"/>
        </w:rPr>
      </w:pPr>
      <w:r w:rsidRPr="00B26601">
        <w:rPr>
          <w:rStyle w:val="normaltextrun"/>
          <w:rFonts w:eastAsiaTheme="majorEastAsia" w:cs="Arial"/>
          <w:szCs w:val="20"/>
        </w:rPr>
        <w:t xml:space="preserve">Replace any </w:t>
      </w:r>
      <w:r w:rsidRPr="00B26601">
        <w:rPr>
          <w:rStyle w:val="normaltextrun"/>
          <w:rFonts w:eastAsiaTheme="majorEastAsia" w:cs="Arial"/>
          <w:color w:val="FF0000"/>
          <w:szCs w:val="20"/>
        </w:rPr>
        <w:t>red</w:t>
      </w:r>
      <w:r w:rsidRPr="00B26601">
        <w:rPr>
          <w:rStyle w:val="normaltextrun"/>
          <w:rFonts w:eastAsiaTheme="majorEastAsia" w:cs="Arial"/>
          <w:szCs w:val="20"/>
        </w:rPr>
        <w:t xml:space="preserve"> font with the correct information</w:t>
      </w:r>
      <w:r w:rsidRPr="00B26601">
        <w:rPr>
          <w:rStyle w:val="eop"/>
          <w:rFonts w:eastAsiaTheme="majorEastAsia" w:cs="Arial"/>
          <w:sz w:val="20"/>
          <w:szCs w:val="20"/>
        </w:rPr>
        <w:t> </w:t>
      </w:r>
    </w:p>
    <w:p w14:paraId="78508FE1" w14:textId="77777777" w:rsidR="007F53F7" w:rsidRPr="00B26601" w:rsidRDefault="007F53F7" w:rsidP="007F53F7">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sz w:val="20"/>
          <w:szCs w:val="20"/>
        </w:rPr>
      </w:pPr>
      <w:r w:rsidRPr="00B26601">
        <w:rPr>
          <w:rStyle w:val="normaltextrun"/>
          <w:rFonts w:eastAsiaTheme="majorEastAsia" w:cs="Arial"/>
          <w:szCs w:val="20"/>
        </w:rPr>
        <w:t>Add the email subject line</w:t>
      </w:r>
      <w:r w:rsidRPr="00B26601">
        <w:rPr>
          <w:rStyle w:val="eop"/>
          <w:rFonts w:eastAsiaTheme="majorEastAsia" w:cs="Arial"/>
          <w:sz w:val="20"/>
          <w:szCs w:val="20"/>
        </w:rPr>
        <w:t> </w:t>
      </w:r>
    </w:p>
    <w:p w14:paraId="45ACA133" w14:textId="77777777" w:rsidR="007F53F7" w:rsidRPr="00013195" w:rsidRDefault="007F53F7" w:rsidP="007F53F7">
      <w:pPr>
        <w:pStyle w:val="paragraph"/>
        <w:numPr>
          <w:ilvl w:val="0"/>
          <w:numId w:val="4"/>
        </w:numPr>
        <w:pBdr>
          <w:bottom w:val="single" w:sz="12" w:space="1" w:color="auto"/>
        </w:pBdr>
        <w:tabs>
          <w:tab w:val="clear" w:pos="720"/>
          <w:tab w:val="num" w:pos="-360"/>
        </w:tabs>
        <w:spacing w:before="0" w:beforeAutospacing="0" w:after="0" w:afterAutospacing="0"/>
        <w:ind w:left="0" w:firstLine="0"/>
        <w:textAlignment w:val="baseline"/>
        <w:rPr>
          <w:rStyle w:val="eop"/>
          <w:rFonts w:cs="Arial"/>
          <w:sz w:val="20"/>
          <w:szCs w:val="20"/>
        </w:rPr>
      </w:pPr>
      <w:r w:rsidRPr="00B26601">
        <w:rPr>
          <w:rStyle w:val="normaltextrun"/>
          <w:rFonts w:eastAsiaTheme="majorEastAsia" w:cs="Arial"/>
          <w:szCs w:val="20"/>
        </w:rPr>
        <w:t>Press ‘Send</w:t>
      </w:r>
      <w:r w:rsidRPr="00B26601">
        <w:rPr>
          <w:rStyle w:val="eop"/>
          <w:rFonts w:eastAsiaTheme="majorEastAsia" w:cs="Arial"/>
          <w:sz w:val="20"/>
          <w:szCs w:val="20"/>
        </w:rPr>
        <w:t>’</w:t>
      </w:r>
    </w:p>
    <w:p w14:paraId="0AB1021D" w14:textId="77777777" w:rsidR="007F53F7" w:rsidRPr="00B26601" w:rsidRDefault="007F53F7" w:rsidP="007F53F7">
      <w:pPr>
        <w:pStyle w:val="paragraph"/>
        <w:pBdr>
          <w:bottom w:val="single" w:sz="12" w:space="1" w:color="auto"/>
        </w:pBdr>
        <w:spacing w:before="0" w:beforeAutospacing="0" w:after="0" w:afterAutospacing="0"/>
        <w:textAlignment w:val="baseline"/>
        <w:rPr>
          <w:rFonts w:ascii="Arial" w:hAnsi="Arial" w:cs="Arial"/>
          <w:sz w:val="20"/>
          <w:szCs w:val="20"/>
        </w:rPr>
      </w:pPr>
    </w:p>
    <w:p w14:paraId="43AACB2E" w14:textId="77777777" w:rsidR="007F53F7" w:rsidRDefault="007F53F7" w:rsidP="007F53F7">
      <w:pPr>
        <w:rPr>
          <w:b/>
          <w:bCs/>
        </w:rPr>
      </w:pPr>
    </w:p>
    <w:p w14:paraId="0A4189D8" w14:textId="77777777" w:rsidR="007F53F7" w:rsidRDefault="007F53F7" w:rsidP="007F53F7">
      <w:r w:rsidRPr="001A581E">
        <w:rPr>
          <w:b/>
          <w:bCs/>
        </w:rPr>
        <w:t>Subject line:</w:t>
      </w:r>
      <w:r>
        <w:t xml:space="preserve"> Looking for ways to fund your retirement plans? Let’s talk about a reverse mortgage </w:t>
      </w:r>
    </w:p>
    <w:p w14:paraId="0F51C6B0" w14:textId="77777777" w:rsidR="007F53F7" w:rsidRDefault="007F53F7" w:rsidP="007F53F7"/>
    <w:p w14:paraId="4F400FA6" w14:textId="77777777" w:rsidR="007F53F7" w:rsidRDefault="007F53F7" w:rsidP="007F53F7">
      <w:r>
        <w:t xml:space="preserve">Dear </w:t>
      </w:r>
      <w:r w:rsidRPr="00013195">
        <w:rPr>
          <w:color w:val="FF0000"/>
        </w:rPr>
        <w:t>[Name]</w:t>
      </w:r>
      <w:r>
        <w:t>,</w:t>
      </w:r>
    </w:p>
    <w:p w14:paraId="67A5389B" w14:textId="77777777" w:rsidR="007F53F7" w:rsidRDefault="007F53F7" w:rsidP="007F53F7">
      <w:r>
        <w:t>If you’re a homeowner aged 55 years or over and looking to supplement your retirement income, pay off your mortgage and other debt, or cover unexpected expenses, a reverse mortgage could be the financial tool you need.</w:t>
      </w:r>
    </w:p>
    <w:p w14:paraId="48798254" w14:textId="77777777" w:rsidR="007F53F7" w:rsidRDefault="007F53F7" w:rsidP="007F53F7">
      <w:r>
        <w:t>A reverse mortgage offers a simple way to tap into the hard-earned equity in your home, without moving or selling. It also doesn’t require monthly mortgage payments and is instead repaid when you sell your home or no longer live in it.*</w:t>
      </w:r>
    </w:p>
    <w:p w14:paraId="78899931" w14:textId="77777777" w:rsidR="007F53F7" w:rsidRDefault="007F53F7" w:rsidP="007F53F7">
      <w:r>
        <w:t>As your trusted broker, I want to ensure you’re aware this option exists, as well as to offer my assistance in helping you decide if it’s the right solution for you.</w:t>
      </w:r>
    </w:p>
    <w:p w14:paraId="51C6F458" w14:textId="77777777" w:rsidR="007F53F7" w:rsidRDefault="007F53F7" w:rsidP="007F53F7">
      <w:r>
        <w:t>If you’d like to learn more about the reverse mortgage options available to you, or have any questions, please don’t hesitate to reach out. I’m more than happy to schedule a call or meeting to chat further.</w:t>
      </w:r>
    </w:p>
    <w:p w14:paraId="5898C46F" w14:textId="77777777" w:rsidR="007F53F7" w:rsidRDefault="007F53F7" w:rsidP="007F53F7">
      <w:pPr>
        <w:spacing w:after="0"/>
      </w:pPr>
      <w:r>
        <w:t>Best regards,</w:t>
      </w:r>
    </w:p>
    <w:p w14:paraId="77B4C8D0" w14:textId="77777777" w:rsidR="007F53F7" w:rsidRDefault="007F53F7" w:rsidP="007F53F7">
      <w:pPr>
        <w:rPr>
          <w:color w:val="FF0000"/>
        </w:rPr>
      </w:pPr>
      <w:r w:rsidRPr="00013195">
        <w:rPr>
          <w:color w:val="FF0000"/>
        </w:rPr>
        <w:t>[Your name]</w:t>
      </w:r>
    </w:p>
    <w:p w14:paraId="6D88C261" w14:textId="77777777" w:rsidR="007F53F7" w:rsidRPr="00CC1F45" w:rsidRDefault="007F53F7" w:rsidP="007F53F7">
      <w:pPr>
        <w:rPr>
          <w:color w:val="FF0000"/>
        </w:rPr>
      </w:pPr>
      <w:r w:rsidRPr="00013195">
        <w:rPr>
          <w:rFonts w:cs="Arial"/>
          <w:color w:val="FF0000"/>
          <w:szCs w:val="20"/>
        </w:rPr>
        <w:t>&lt;</w:t>
      </w:r>
      <w:r w:rsidRPr="00CC1F45">
        <w:rPr>
          <w:rFonts w:cs="Arial"/>
          <w:color w:val="FF0000"/>
          <w:szCs w:val="20"/>
        </w:rPr>
        <w:t>Your signature</w:t>
      </w:r>
      <w:r w:rsidRPr="00013195">
        <w:rPr>
          <w:rFonts w:cs="Arial"/>
          <w:color w:val="FF0000"/>
          <w:szCs w:val="20"/>
        </w:rPr>
        <w:t>&gt;</w:t>
      </w:r>
    </w:p>
    <w:p w14:paraId="3295F5F4" w14:textId="77777777" w:rsidR="007F53F7" w:rsidRPr="00B26601" w:rsidRDefault="007F53F7" w:rsidP="007F53F7">
      <w:pPr>
        <w:rPr>
          <w:rFonts w:cs="Arial"/>
          <w:szCs w:val="20"/>
        </w:rPr>
      </w:pPr>
      <w:r w:rsidRPr="00B26601">
        <w:rPr>
          <w:rFonts w:cs="Arial"/>
          <w:szCs w:val="20"/>
        </w:rPr>
        <w:t xml:space="preserve">This email was sent by </w:t>
      </w:r>
      <w:r w:rsidRPr="00B26601">
        <w:rPr>
          <w:rFonts w:cs="Arial"/>
          <w:color w:val="FF0000"/>
          <w:szCs w:val="20"/>
        </w:rPr>
        <w:t>[Name of the Person/Organization sending the email]</w:t>
      </w:r>
      <w:r w:rsidRPr="00B26601">
        <w:rPr>
          <w:rFonts w:cs="Arial"/>
          <w:szCs w:val="20"/>
        </w:rPr>
        <w:t xml:space="preserve"> on behalf of Equitable Bank.</w:t>
      </w:r>
      <w:r w:rsidRPr="00B26601">
        <w:rPr>
          <w:rFonts w:cs="Arial"/>
          <w:szCs w:val="20"/>
        </w:rPr>
        <w:br/>
      </w:r>
    </w:p>
    <w:p w14:paraId="3E096F14" w14:textId="77777777" w:rsidR="007F53F7" w:rsidRPr="00B26601" w:rsidRDefault="007F53F7" w:rsidP="007F53F7">
      <w:pPr>
        <w:rPr>
          <w:rFonts w:cs="Arial"/>
          <w:szCs w:val="20"/>
        </w:rPr>
      </w:pPr>
      <w:r w:rsidRPr="00B26601">
        <w:rPr>
          <w:rFonts w:cs="Arial"/>
          <w:szCs w:val="20"/>
        </w:rPr>
        <w:t>Equitable Bank</w:t>
      </w:r>
      <w:r>
        <w:rPr>
          <w:rFonts w:cs="Arial"/>
          <w:szCs w:val="20"/>
        </w:rPr>
        <w:br/>
      </w:r>
      <w:r w:rsidRPr="00B26601">
        <w:rPr>
          <w:rFonts w:cs="Arial"/>
          <w:szCs w:val="20"/>
        </w:rPr>
        <w:t>30 St. Clair Ave. West, Suite 700 Toronto, Ontario, M4V 3A1, Canada</w:t>
      </w:r>
      <w:r>
        <w:rPr>
          <w:rFonts w:cs="Arial"/>
          <w:szCs w:val="20"/>
        </w:rPr>
        <w:br/>
      </w:r>
      <w:hyperlink r:id="rId11" w:history="1">
        <w:r w:rsidRPr="00B26601">
          <w:rPr>
            <w:rStyle w:val="Hyperlink"/>
            <w:rFonts w:cs="Arial"/>
            <w:szCs w:val="20"/>
          </w:rPr>
          <w:t>CONTACT US</w:t>
        </w:r>
      </w:hyperlink>
    </w:p>
    <w:p w14:paraId="7ED4E4E3" w14:textId="77777777" w:rsidR="008249B8" w:rsidRPr="00013195" w:rsidRDefault="008249B8" w:rsidP="008249B8">
      <w:pPr>
        <w:rPr>
          <w:color w:val="FF0000"/>
        </w:rPr>
      </w:pPr>
      <w:r>
        <w:t>*Subject to certain conditions.</w:t>
      </w:r>
    </w:p>
    <w:p w14:paraId="0AF71927" w14:textId="77777777" w:rsidR="007F53F7" w:rsidRPr="00B26601" w:rsidRDefault="007F53F7" w:rsidP="007F53F7">
      <w:pPr>
        <w:rPr>
          <w:rFonts w:cs="Arial"/>
          <w:szCs w:val="20"/>
        </w:rPr>
      </w:pPr>
    </w:p>
    <w:p w14:paraId="448C9A33" w14:textId="77777777" w:rsidR="007F53F7" w:rsidRPr="00B26601" w:rsidRDefault="007F53F7" w:rsidP="007F53F7">
      <w:pPr>
        <w:rPr>
          <w:rFonts w:cs="Arial"/>
          <w:color w:val="FF0000"/>
          <w:szCs w:val="20"/>
        </w:rPr>
      </w:pPr>
      <w:r w:rsidRPr="00B26601">
        <w:rPr>
          <w:rFonts w:cs="Arial"/>
          <w:color w:val="FF0000"/>
          <w:szCs w:val="20"/>
        </w:rPr>
        <w:t>UNSUBSCRIBE</w:t>
      </w:r>
      <w:r>
        <w:rPr>
          <w:rFonts w:cs="Arial"/>
          <w:color w:val="FF0000"/>
          <w:szCs w:val="20"/>
        </w:rPr>
        <w:t xml:space="preserve"> [Please insert your unsubscribe link/mechanism here]</w:t>
      </w:r>
    </w:p>
    <w:p w14:paraId="5EA279F0" w14:textId="77777777" w:rsidR="00342B8A" w:rsidRPr="00136DD8" w:rsidRDefault="00342B8A" w:rsidP="00136DD8"/>
    <w:sectPr w:rsidR="00342B8A" w:rsidRPr="00136DD8" w:rsidSect="00B5071F">
      <w:headerReference w:type="default" r:id="rId12"/>
      <w:footerReference w:type="default" r:id="rId13"/>
      <w:headerReference w:type="first" r:id="rId14"/>
      <w:footerReference w:type="first" r:id="rId15"/>
      <w:pgSz w:w="12240" w:h="15840"/>
      <w:pgMar w:top="1440" w:right="720" w:bottom="1440" w:left="72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C1D3" w14:textId="77777777" w:rsidR="004C1BF9" w:rsidRDefault="004C1BF9" w:rsidP="007E167C">
      <w:pPr>
        <w:spacing w:after="0" w:line="240" w:lineRule="auto"/>
      </w:pPr>
      <w:r>
        <w:separator/>
      </w:r>
    </w:p>
  </w:endnote>
  <w:endnote w:type="continuationSeparator" w:id="0">
    <w:p w14:paraId="3077288D" w14:textId="77777777" w:rsidR="004C1BF9" w:rsidRDefault="004C1BF9"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2DD" w14:textId="77777777" w:rsidR="007E167C" w:rsidRPr="00B5071F" w:rsidRDefault="007E167C" w:rsidP="007E167C">
    <w:pPr>
      <w:pStyle w:val="BasicParagraph"/>
      <w:jc w:val="right"/>
      <w:rPr>
        <w:rFonts w:ascii="Arial" w:hAnsi="Arial" w:cs="Arial"/>
        <w:color w:val="323232"/>
        <w:spacing w:val="-2"/>
        <w:sz w:val="16"/>
        <w:szCs w:val="16"/>
      </w:rPr>
    </w:pP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B5071F" w14:paraId="3963C16B" w14:textId="77777777" w:rsidTr="00C8278B">
      <w:tc>
        <w:tcPr>
          <w:tcW w:w="9540" w:type="dxa"/>
          <w:tcBorders>
            <w:top w:val="single" w:sz="12" w:space="0" w:color="463C5F"/>
          </w:tcBorders>
          <w:tcMar>
            <w:left w:w="0" w:type="dxa"/>
          </w:tcMar>
        </w:tcPr>
        <w:p w14:paraId="0AE7C043" w14:textId="77777777" w:rsidR="007E167C" w:rsidRPr="00B5071F" w:rsidRDefault="00B5071F" w:rsidP="007E167C">
          <w:pPr>
            <w:tabs>
              <w:tab w:val="center" w:pos="4680"/>
              <w:tab w:val="right" w:pos="9360"/>
            </w:tabs>
            <w:rPr>
              <w:rFonts w:cs="Arial"/>
              <w:color w:val="BE1E5A"/>
            </w:rPr>
          </w:pPr>
          <w:r w:rsidRPr="00B5071F">
            <w:rPr>
              <w:rFonts w:cs="Arial"/>
              <w:b/>
              <w:bCs/>
              <w:sz w:val="16"/>
              <w:szCs w:val="16"/>
            </w:rPr>
            <w:t>Tel</w:t>
          </w:r>
          <w:r w:rsidRPr="00B5071F">
            <w:rPr>
              <w:rFonts w:cs="Arial"/>
              <w:sz w:val="16"/>
              <w:szCs w:val="16"/>
            </w:rPr>
            <w:t xml:space="preserve"> 416-515-7000  |  </w:t>
          </w:r>
          <w:r w:rsidRPr="00B5071F">
            <w:rPr>
              <w:rFonts w:cs="Arial"/>
              <w:b/>
              <w:bCs/>
              <w:sz w:val="16"/>
              <w:szCs w:val="16"/>
            </w:rPr>
            <w:t>Toll Free</w:t>
          </w:r>
          <w:r w:rsidRPr="00B5071F">
            <w:rPr>
              <w:rFonts w:cs="Arial"/>
              <w:sz w:val="16"/>
              <w:szCs w:val="16"/>
            </w:rPr>
            <w:t xml:space="preserve"> 1-866-407-0004  |</w:t>
          </w:r>
          <w:r w:rsidRPr="003D7580">
            <w:rPr>
              <w:rFonts w:cs="Arial"/>
              <w:b/>
              <w:bCs/>
              <w:sz w:val="16"/>
              <w:szCs w:val="16"/>
            </w:rPr>
            <w:t xml:space="preserve">  </w:t>
          </w:r>
          <w:r w:rsidR="003D7580" w:rsidRPr="003D7580">
            <w:rPr>
              <w:rFonts w:cs="Arial"/>
              <w:b/>
              <w:bCs/>
              <w:sz w:val="16"/>
              <w:szCs w:val="16"/>
            </w:rPr>
            <w:t>eqbank.ca</w:t>
          </w:r>
          <w:r w:rsidR="003D7580" w:rsidRPr="003D7580">
            <w:rPr>
              <w:rFonts w:cs="Arial"/>
              <w:sz w:val="16"/>
              <w:szCs w:val="16"/>
            </w:rPr>
            <w:t xml:space="preserve"> |  </w:t>
          </w:r>
          <w:r w:rsidRPr="003D7580">
            <w:rPr>
              <w:rFonts w:cs="Arial"/>
              <w:b/>
              <w:bCs/>
              <w:sz w:val="16"/>
              <w:szCs w:val="16"/>
            </w:rPr>
            <w:t>equitablebank.ca</w:t>
          </w:r>
        </w:p>
      </w:tc>
      <w:tc>
        <w:tcPr>
          <w:tcW w:w="1174" w:type="dxa"/>
          <w:tcBorders>
            <w:top w:val="single" w:sz="12" w:space="0" w:color="463C5F"/>
          </w:tcBorders>
        </w:tcPr>
        <w:p w14:paraId="77C771C0" w14:textId="77777777" w:rsidR="007E167C" w:rsidRPr="00B5071F" w:rsidRDefault="007E167C" w:rsidP="007E167C">
          <w:pPr>
            <w:pStyle w:val="BasicParagraph"/>
            <w:jc w:val="right"/>
            <w:rPr>
              <w:rFonts w:ascii="Arial" w:hAnsi="Arial" w:cs="Arial"/>
              <w:color w:val="666666"/>
              <w:spacing w:val="-2"/>
              <w:sz w:val="16"/>
              <w:szCs w:val="16"/>
            </w:rPr>
          </w:pPr>
          <w:r w:rsidRPr="00B5071F">
            <w:rPr>
              <w:rFonts w:ascii="Arial" w:hAnsi="Arial" w:cs="Arial"/>
              <w:color w:val="595959" w:themeColor="text1" w:themeTint="A6"/>
              <w:sz w:val="16"/>
              <w:szCs w:val="16"/>
            </w:rPr>
            <w:t xml:space="preserve">Page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PAGE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r w:rsidRPr="00B5071F">
            <w:rPr>
              <w:rFonts w:ascii="Arial" w:hAnsi="Arial" w:cs="Arial"/>
              <w:color w:val="595959" w:themeColor="text1" w:themeTint="A6"/>
              <w:sz w:val="16"/>
              <w:szCs w:val="16"/>
            </w:rPr>
            <w:t xml:space="preserve"> of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NUMPAGES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p>
      </w:tc>
    </w:tr>
  </w:tbl>
  <w:p w14:paraId="43000AA6" w14:textId="77777777" w:rsidR="007E167C" w:rsidRPr="00B5071F" w:rsidRDefault="007E167C" w:rsidP="007E167C">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A75A"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5625F3AE" w14:textId="77777777" w:rsidTr="00B5071F">
      <w:trPr>
        <w:trHeight w:val="212"/>
      </w:trPr>
      <w:tc>
        <w:tcPr>
          <w:tcW w:w="9540" w:type="dxa"/>
          <w:tcBorders>
            <w:top w:val="single" w:sz="12" w:space="0" w:color="463C5F"/>
          </w:tcBorders>
          <w:tcMar>
            <w:left w:w="0" w:type="dxa"/>
          </w:tcMar>
        </w:tcPr>
        <w:p w14:paraId="1CB9E12B" w14:textId="77777777" w:rsidR="00F35721" w:rsidRPr="00E0247D" w:rsidRDefault="00274A69" w:rsidP="007E167C">
          <w:pPr>
            <w:tabs>
              <w:tab w:val="center" w:pos="4680"/>
              <w:tab w:val="right" w:pos="9360"/>
            </w:tabs>
            <w:rPr>
              <w:sz w:val="16"/>
              <w:szCs w:val="16"/>
            </w:rPr>
          </w:pPr>
          <w:r w:rsidRPr="00E0247D">
            <w:rPr>
              <w:b/>
              <w:bCs/>
              <w:sz w:val="16"/>
              <w:szCs w:val="16"/>
            </w:rPr>
            <w:t>Equitable Bank</w:t>
          </w:r>
          <w:r w:rsidR="006F4DA9" w:rsidRPr="00E0247D">
            <w:rPr>
              <w:b/>
              <w:bCs/>
              <w:sz w:val="16"/>
              <w:szCs w:val="16"/>
            </w:rPr>
            <w:t xml:space="preserve"> Tower</w:t>
          </w:r>
          <w:r w:rsidR="006F4DA9" w:rsidRPr="00E0247D">
            <w:rPr>
              <w:sz w:val="16"/>
              <w:szCs w:val="16"/>
            </w:rPr>
            <w:t xml:space="preserve"> 30 St.</w:t>
          </w:r>
          <w:r w:rsidR="00F35721" w:rsidRPr="00E0247D">
            <w:rPr>
              <w:sz w:val="16"/>
              <w:szCs w:val="16"/>
            </w:rPr>
            <w:t xml:space="preserve"> Clair Avenue West, Suite 700, Toronto, Ontario, M4V 3A1</w:t>
          </w:r>
        </w:p>
        <w:p w14:paraId="21FFEE50" w14:textId="77777777" w:rsidR="007E167C" w:rsidRPr="006F4DA9" w:rsidRDefault="00F35721" w:rsidP="007E167C">
          <w:pPr>
            <w:tabs>
              <w:tab w:val="center" w:pos="4680"/>
              <w:tab w:val="right" w:pos="9360"/>
            </w:tabs>
            <w:rPr>
              <w:color w:val="BE1E5A"/>
              <w:sz w:val="18"/>
              <w:szCs w:val="18"/>
            </w:rPr>
          </w:pPr>
          <w:r w:rsidRPr="00E0247D">
            <w:rPr>
              <w:b/>
              <w:bCs/>
              <w:sz w:val="16"/>
              <w:szCs w:val="16"/>
            </w:rPr>
            <w:t>Tel</w:t>
          </w:r>
          <w:r w:rsidRPr="00E0247D">
            <w:rPr>
              <w:sz w:val="16"/>
              <w:szCs w:val="16"/>
            </w:rPr>
            <w:t xml:space="preserve"> 416-515-7000</w:t>
          </w:r>
          <w:r w:rsidR="00573D24" w:rsidRPr="00E0247D">
            <w:rPr>
              <w:sz w:val="16"/>
              <w:szCs w:val="16"/>
            </w:rPr>
            <w:t xml:space="preserve">  |</w:t>
          </w:r>
          <w:r w:rsidR="00381F24" w:rsidRPr="00E0247D">
            <w:rPr>
              <w:sz w:val="16"/>
              <w:szCs w:val="16"/>
            </w:rPr>
            <w:t xml:space="preserve">  </w:t>
          </w:r>
          <w:r w:rsidR="00573D24" w:rsidRPr="00E0247D">
            <w:rPr>
              <w:b/>
              <w:bCs/>
              <w:sz w:val="16"/>
              <w:szCs w:val="16"/>
            </w:rPr>
            <w:t>Toll Free</w:t>
          </w:r>
          <w:r w:rsidR="00573D24" w:rsidRPr="00E0247D">
            <w:rPr>
              <w:sz w:val="16"/>
              <w:szCs w:val="16"/>
            </w:rPr>
            <w:t xml:space="preserve"> 1-866-407-</w:t>
          </w:r>
          <w:r w:rsidR="002315E3" w:rsidRPr="00E0247D">
            <w:rPr>
              <w:sz w:val="16"/>
              <w:szCs w:val="16"/>
            </w:rPr>
            <w:t>0004</w:t>
          </w:r>
          <w:r w:rsidR="00381F24" w:rsidRPr="00E0247D">
            <w:rPr>
              <w:sz w:val="16"/>
              <w:szCs w:val="16"/>
            </w:rPr>
            <w:t xml:space="preserve">  </w:t>
          </w:r>
          <w:r w:rsidR="002315E3" w:rsidRPr="00E0247D">
            <w:rPr>
              <w:sz w:val="16"/>
              <w:szCs w:val="16"/>
            </w:rPr>
            <w:t>|</w:t>
          </w:r>
          <w:r w:rsidR="00381F24" w:rsidRPr="00E0247D">
            <w:rPr>
              <w:sz w:val="16"/>
              <w:szCs w:val="16"/>
            </w:rPr>
            <w:t xml:space="preserve">  </w:t>
          </w:r>
          <w:r w:rsidR="002315E3" w:rsidRPr="00E0247D">
            <w:rPr>
              <w:b/>
              <w:bCs/>
              <w:sz w:val="16"/>
              <w:szCs w:val="16"/>
            </w:rPr>
            <w:t>equitablebank.ca</w:t>
          </w:r>
        </w:p>
      </w:tc>
      <w:tc>
        <w:tcPr>
          <w:tcW w:w="1174" w:type="dxa"/>
          <w:tcBorders>
            <w:top w:val="single" w:sz="12" w:space="0" w:color="463C5F"/>
          </w:tcBorders>
        </w:tcPr>
        <w:p w14:paraId="726635A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09023F25"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7F19" w14:textId="77777777" w:rsidR="004C1BF9" w:rsidRDefault="004C1BF9" w:rsidP="007E167C">
      <w:pPr>
        <w:spacing w:after="0" w:line="240" w:lineRule="auto"/>
      </w:pPr>
      <w:r>
        <w:separator/>
      </w:r>
    </w:p>
  </w:footnote>
  <w:footnote w:type="continuationSeparator" w:id="0">
    <w:p w14:paraId="0874778E" w14:textId="77777777" w:rsidR="004C1BF9" w:rsidRDefault="004C1BF9"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B5071F" w:rsidRPr="00B5071F" w14:paraId="79B6323D" w14:textId="77777777" w:rsidTr="00C8278B">
      <w:tc>
        <w:tcPr>
          <w:tcW w:w="4135" w:type="dxa"/>
        </w:tcPr>
        <w:p w14:paraId="16559502" w14:textId="77777777" w:rsidR="00A92B64" w:rsidRPr="00B5071F" w:rsidRDefault="00B5071F" w:rsidP="00A92B64">
          <w:pPr>
            <w:pStyle w:val="Header"/>
          </w:pPr>
          <w:r w:rsidRPr="00B5071F">
            <w:rPr>
              <w:noProof/>
            </w:rPr>
            <w:drawing>
              <wp:inline distT="0" distB="0" distL="0" distR="0" wp14:anchorId="26B7C5DE" wp14:editId="732E8AEB">
                <wp:extent cx="2168898" cy="335902"/>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6523" cy="344827"/>
                        </a:xfrm>
                        <a:prstGeom prst="rect">
                          <a:avLst/>
                        </a:prstGeom>
                        <a:noFill/>
                        <a:ln>
                          <a:noFill/>
                        </a:ln>
                      </pic:spPr>
                    </pic:pic>
                  </a:graphicData>
                </a:graphic>
              </wp:inline>
            </w:drawing>
          </w:r>
        </w:p>
      </w:tc>
      <w:tc>
        <w:tcPr>
          <w:tcW w:w="6565" w:type="dxa"/>
          <w:tcMar>
            <w:bottom w:w="101" w:type="dxa"/>
          </w:tcMar>
          <w:vAlign w:val="bottom"/>
        </w:tcPr>
        <w:p w14:paraId="6C422758" w14:textId="77777777" w:rsidR="00A3176B" w:rsidRDefault="00A3176B" w:rsidP="00A3176B">
          <w:pPr>
            <w:tabs>
              <w:tab w:val="center" w:pos="4680"/>
              <w:tab w:val="right" w:pos="9360"/>
            </w:tabs>
            <w:jc w:val="right"/>
            <w:rPr>
              <w:rFonts w:cs="Arial"/>
              <w:sz w:val="16"/>
              <w:szCs w:val="16"/>
            </w:rPr>
          </w:pPr>
          <w:r>
            <w:rPr>
              <w:rFonts w:cs="Arial"/>
              <w:b/>
              <w:bCs/>
              <w:sz w:val="16"/>
              <w:szCs w:val="16"/>
            </w:rPr>
            <w:t xml:space="preserve">   </w:t>
          </w:r>
          <w:r w:rsidRPr="00B5071F">
            <w:rPr>
              <w:rFonts w:cs="Arial"/>
              <w:b/>
              <w:bCs/>
              <w:sz w:val="16"/>
              <w:szCs w:val="16"/>
            </w:rPr>
            <w:t>Equitable Bank Tower</w:t>
          </w:r>
          <w:r w:rsidRPr="00B5071F">
            <w:rPr>
              <w:rFonts w:cs="Arial"/>
              <w:sz w:val="16"/>
              <w:szCs w:val="16"/>
            </w:rPr>
            <w:t xml:space="preserve"> </w:t>
          </w:r>
        </w:p>
        <w:p w14:paraId="40EC4EF5" w14:textId="77777777" w:rsidR="00A3176B" w:rsidRDefault="00A3176B" w:rsidP="00A3176B">
          <w:pPr>
            <w:tabs>
              <w:tab w:val="center" w:pos="4680"/>
              <w:tab w:val="right" w:pos="9360"/>
            </w:tabs>
            <w:jc w:val="right"/>
            <w:rPr>
              <w:rFonts w:cs="Arial"/>
              <w:sz w:val="16"/>
              <w:szCs w:val="16"/>
            </w:rPr>
          </w:pPr>
          <w:r w:rsidRPr="00B5071F">
            <w:rPr>
              <w:rFonts w:cs="Arial"/>
              <w:sz w:val="16"/>
              <w:szCs w:val="16"/>
            </w:rPr>
            <w:t xml:space="preserve">30 St. Clair Avenue West, </w:t>
          </w:r>
        </w:p>
        <w:p w14:paraId="449DEDBD" w14:textId="77777777" w:rsidR="00A92B64" w:rsidRPr="00B5071F" w:rsidRDefault="00A3176B" w:rsidP="00A3176B">
          <w:pPr>
            <w:jc w:val="right"/>
            <w:rPr>
              <w:rFonts w:cs="Arial"/>
              <w:b/>
              <w:sz w:val="24"/>
              <w:szCs w:val="24"/>
            </w:rPr>
          </w:pPr>
          <w:r>
            <w:rPr>
              <w:rFonts w:cs="Arial"/>
              <w:sz w:val="16"/>
              <w:szCs w:val="16"/>
            </w:rPr>
            <w:t xml:space="preserve">                                                                                       </w:t>
          </w:r>
          <w:r w:rsidRPr="00B5071F">
            <w:rPr>
              <w:rFonts w:cs="Arial"/>
              <w:sz w:val="16"/>
              <w:szCs w:val="16"/>
            </w:rPr>
            <w:t>Suite 700, Toronto, Ontario, M4V 3A1</w:t>
          </w:r>
        </w:p>
      </w:tc>
    </w:tr>
  </w:tbl>
  <w:p w14:paraId="5DB25268" w14:textId="77777777" w:rsidR="007E167C" w:rsidRPr="00B5071F" w:rsidRDefault="007E167C" w:rsidP="00A92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3E07D2" w:rsidRPr="003E07D2" w14:paraId="7CB40006" w14:textId="77777777" w:rsidTr="00C8278B">
      <w:tc>
        <w:tcPr>
          <w:tcW w:w="4135" w:type="dxa"/>
        </w:tcPr>
        <w:p w14:paraId="2B9014D0" w14:textId="77777777" w:rsidR="0067211C" w:rsidRPr="003E07D2" w:rsidRDefault="00B700E9" w:rsidP="0067211C">
          <w:pPr>
            <w:pStyle w:val="Header"/>
          </w:pPr>
          <w:r>
            <w:rPr>
              <w:noProof/>
            </w:rPr>
            <w:drawing>
              <wp:anchor distT="0" distB="0" distL="114300" distR="114300" simplePos="0" relativeHeight="251658240" behindDoc="0" locked="0" layoutInCell="1" allowOverlap="1" wp14:anchorId="5B945F31" wp14:editId="6614C486">
                <wp:simplePos x="0" y="0"/>
                <wp:positionH relativeFrom="column">
                  <wp:posOffset>0</wp:posOffset>
                </wp:positionH>
                <wp:positionV relativeFrom="paragraph">
                  <wp:posOffset>-85725</wp:posOffset>
                </wp:positionV>
                <wp:extent cx="1956435" cy="30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304800"/>
                        </a:xfrm>
                        <a:prstGeom prst="rect">
                          <a:avLst/>
                        </a:prstGeom>
                        <a:noFill/>
                        <a:ln>
                          <a:noFill/>
                        </a:ln>
                      </pic:spPr>
                    </pic:pic>
                  </a:graphicData>
                </a:graphic>
                <wp14:sizeRelV relativeFrom="margin">
                  <wp14:pctHeight>0</wp14:pctHeight>
                </wp14:sizeRelV>
              </wp:anchor>
            </w:drawing>
          </w:r>
        </w:p>
      </w:tc>
      <w:tc>
        <w:tcPr>
          <w:tcW w:w="6565" w:type="dxa"/>
          <w:tcMar>
            <w:bottom w:w="101" w:type="dxa"/>
          </w:tcMar>
          <w:vAlign w:val="bottom"/>
        </w:tcPr>
        <w:p w14:paraId="517B27D5" w14:textId="77777777" w:rsidR="0067211C" w:rsidRPr="003E07D2" w:rsidRDefault="0067211C" w:rsidP="0067211C">
          <w:pPr>
            <w:jc w:val="right"/>
            <w:rPr>
              <w:rFonts w:cs="Arial"/>
              <w:b/>
              <w:sz w:val="24"/>
              <w:szCs w:val="24"/>
            </w:rPr>
          </w:pPr>
          <w:r w:rsidRPr="003E07D2">
            <w:rPr>
              <w:rFonts w:cs="Arial"/>
              <w:b/>
              <w:sz w:val="24"/>
              <w:szCs w:val="24"/>
            </w:rPr>
            <w:t>Title of Document</w:t>
          </w:r>
        </w:p>
      </w:tc>
    </w:tr>
  </w:tbl>
  <w:p w14:paraId="2071EABB" w14:textId="77777777" w:rsidR="007E167C" w:rsidRPr="003E07D2" w:rsidRDefault="007E167C" w:rsidP="0067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251657">
    <w:abstractNumId w:val="2"/>
  </w:num>
  <w:num w:numId="2" w16cid:durableId="1356618832">
    <w:abstractNumId w:val="1"/>
  </w:num>
  <w:num w:numId="3" w16cid:durableId="1011295672">
    <w:abstractNumId w:val="0"/>
  </w:num>
  <w:num w:numId="4" w16cid:durableId="126996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BC"/>
    <w:rsid w:val="001328AF"/>
    <w:rsid w:val="00136DD8"/>
    <w:rsid w:val="002315E3"/>
    <w:rsid w:val="00264485"/>
    <w:rsid w:val="00274A69"/>
    <w:rsid w:val="002C532B"/>
    <w:rsid w:val="002E6BA1"/>
    <w:rsid w:val="00342B8A"/>
    <w:rsid w:val="00374D7D"/>
    <w:rsid w:val="00381F24"/>
    <w:rsid w:val="003C5A93"/>
    <w:rsid w:val="003D7580"/>
    <w:rsid w:val="003E07D2"/>
    <w:rsid w:val="00410E6B"/>
    <w:rsid w:val="004B6B76"/>
    <w:rsid w:val="004C1BF9"/>
    <w:rsid w:val="004D75BA"/>
    <w:rsid w:val="00554B7E"/>
    <w:rsid w:val="00573D24"/>
    <w:rsid w:val="0059151B"/>
    <w:rsid w:val="005963E1"/>
    <w:rsid w:val="00650E54"/>
    <w:rsid w:val="0067211C"/>
    <w:rsid w:val="00682AD3"/>
    <w:rsid w:val="00686FBC"/>
    <w:rsid w:val="006B1F2F"/>
    <w:rsid w:val="006F4DA9"/>
    <w:rsid w:val="007E167C"/>
    <w:rsid w:val="007F53F7"/>
    <w:rsid w:val="008249B8"/>
    <w:rsid w:val="00824B69"/>
    <w:rsid w:val="00846A81"/>
    <w:rsid w:val="008E7569"/>
    <w:rsid w:val="00A3176B"/>
    <w:rsid w:val="00A92B64"/>
    <w:rsid w:val="00AE13C8"/>
    <w:rsid w:val="00B05CD6"/>
    <w:rsid w:val="00B5071F"/>
    <w:rsid w:val="00B60A32"/>
    <w:rsid w:val="00B700E9"/>
    <w:rsid w:val="00BB21E7"/>
    <w:rsid w:val="00CA73CD"/>
    <w:rsid w:val="00D12DA1"/>
    <w:rsid w:val="00D64810"/>
    <w:rsid w:val="00E0247D"/>
    <w:rsid w:val="00E058D4"/>
    <w:rsid w:val="00E537E9"/>
    <w:rsid w:val="00F35721"/>
    <w:rsid w:val="00FB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2677"/>
  <w15:chartTrackingRefBased/>
  <w15:docId w15:val="{53DA7E74-9517-8B4A-9350-47A9351D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912A6C"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912A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912A6C"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912A6C"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C33991"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C33991" w:themeColor="accent1"/>
        <w:bottom w:val="single" w:sz="4" w:space="10" w:color="C33991" w:themeColor="accent1"/>
      </w:pBdr>
      <w:spacing w:before="360" w:after="360"/>
      <w:ind w:left="864" w:right="864"/>
      <w:jc w:val="center"/>
    </w:pPr>
    <w:rPr>
      <w:i/>
      <w:iCs/>
      <w:color w:val="C33991" w:themeColor="accent1"/>
    </w:rPr>
  </w:style>
  <w:style w:type="character" w:customStyle="1" w:styleId="IntenseQuoteChar">
    <w:name w:val="Intense Quote Char"/>
    <w:basedOn w:val="DefaultParagraphFont"/>
    <w:link w:val="IntenseQuote"/>
    <w:uiPriority w:val="30"/>
    <w:rsid w:val="007E167C"/>
    <w:rPr>
      <w:rFonts w:ascii="Arial" w:hAnsi="Arial"/>
      <w:i/>
      <w:iCs/>
      <w:color w:val="C33991"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C33991"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7F53F7"/>
    <w:rPr>
      <w:color w:val="C33991" w:themeColor="hyperlink"/>
      <w:u w:val="single"/>
    </w:rPr>
  </w:style>
  <w:style w:type="character" w:customStyle="1" w:styleId="normaltextrun">
    <w:name w:val="normaltextrun"/>
    <w:basedOn w:val="DefaultParagraphFont"/>
    <w:rsid w:val="007F53F7"/>
  </w:style>
  <w:style w:type="character" w:customStyle="1" w:styleId="eop">
    <w:name w:val="eop"/>
    <w:basedOn w:val="DefaultParagraphFont"/>
    <w:rsid w:val="007F53F7"/>
  </w:style>
  <w:style w:type="paragraph" w:customStyle="1" w:styleId="paragraph">
    <w:name w:val="paragraph"/>
    <w:basedOn w:val="Normal"/>
    <w:rsid w:val="007F53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itablebank.ca/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 Bank">
      <a:dk1>
        <a:sysClr val="windowText" lastClr="000000"/>
      </a:dk1>
      <a:lt1>
        <a:sysClr val="window" lastClr="FFFFFF"/>
      </a:lt1>
      <a:dk2>
        <a:srgbClr val="44546A"/>
      </a:dk2>
      <a:lt2>
        <a:srgbClr val="E7E6E6"/>
      </a:lt2>
      <a:accent1>
        <a:srgbClr val="C33991"/>
      </a:accent1>
      <a:accent2>
        <a:srgbClr val="FFCB31"/>
      </a:accent2>
      <a:accent3>
        <a:srgbClr val="EDEDED"/>
      </a:accent3>
      <a:accent4>
        <a:srgbClr val="7F7F7F"/>
      </a:accent4>
      <a:accent5>
        <a:srgbClr val="FFF2CC"/>
      </a:accent5>
      <a:accent6>
        <a:srgbClr val="70AD47"/>
      </a:accent6>
      <a:hlink>
        <a:srgbClr val="C3399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DF4B2482D084CA88783F5AD545A53" ma:contentTypeVersion="9" ma:contentTypeDescription="Create a new document." ma:contentTypeScope="" ma:versionID="1987283dfc57f4c50ba9c5d7956a7cde">
  <xsd:schema xmlns:xsd="http://www.w3.org/2001/XMLSchema" xmlns:xs="http://www.w3.org/2001/XMLSchema" xmlns:p="http://schemas.microsoft.com/office/2006/metadata/properties" xmlns:ns2="55ea89a7-a432-4092-bf30-b96580d752a6" targetNamespace="http://schemas.microsoft.com/office/2006/metadata/properties" ma:root="true" ma:fieldsID="899bcf5883c066c951622a04b3abae87" ns2:_="">
    <xsd:import namespace="55ea89a7-a432-4092-bf30-b96580d75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89a7-a432-4092-bf30-b96580d7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93A45-DBB0-46BD-BFC5-31A2CB21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89a7-a432-4092-bf30-b96580d7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35334-42E2-4DB8-9252-FE3AE411F2CB}">
  <ds:schemaRefs>
    <ds:schemaRef ds:uri="http://schemas.openxmlformats.org/officeDocument/2006/bibliography"/>
  </ds:schemaRefs>
</ds:datastoreItem>
</file>

<file path=customXml/itemProps4.xml><?xml version="1.0" encoding="utf-8"?>
<ds:datastoreItem xmlns:ds="http://schemas.openxmlformats.org/officeDocument/2006/customXml" ds:itemID="{09F56981-BE1B-47C2-A6D9-33428169E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Amatuzio</cp:lastModifiedBy>
  <cp:revision>3</cp:revision>
  <dcterms:created xsi:type="dcterms:W3CDTF">2023-07-10T18:37:00Z</dcterms:created>
  <dcterms:modified xsi:type="dcterms:W3CDTF">2023-07-10T18:37:00Z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